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79CA" w14:textId="5A0E7BDF" w:rsidR="00D4716D" w:rsidRPr="00807270" w:rsidRDefault="000A2099" w:rsidP="001B2CA3">
      <w:pPr>
        <w:rPr>
          <w:rStyle w:val="apple-style-span"/>
          <w:rFonts w:ascii="Times New Roman" w:hAnsi="Times New Roman" w:cs="Times New Roman"/>
          <w:b/>
          <w:color w:val="000000"/>
          <w:sz w:val="24"/>
          <w:szCs w:val="24"/>
        </w:rPr>
      </w:pPr>
      <w:r w:rsidRPr="00807270">
        <w:rPr>
          <w:rStyle w:val="apple-style-span"/>
          <w:rFonts w:ascii="Times New Roman" w:hAnsi="Times New Roman" w:cs="Times New Roman"/>
          <w:b/>
          <w:color w:val="000000"/>
          <w:sz w:val="24"/>
          <w:szCs w:val="24"/>
        </w:rPr>
        <w:t>Mitacs</w:t>
      </w:r>
      <w:r w:rsidR="005206D9" w:rsidRPr="00807270">
        <w:rPr>
          <w:rStyle w:val="apple-style-span"/>
          <w:rFonts w:ascii="Times New Roman" w:hAnsi="Times New Roman" w:cs="Times New Roman"/>
          <w:b/>
          <w:color w:val="000000"/>
          <w:sz w:val="24"/>
          <w:szCs w:val="24"/>
        </w:rPr>
        <w:t xml:space="preserve"> </w:t>
      </w:r>
      <w:r w:rsidR="005717D4" w:rsidRPr="00807270">
        <w:rPr>
          <w:rStyle w:val="apple-style-span"/>
          <w:rFonts w:ascii="Times New Roman" w:hAnsi="Times New Roman" w:cs="Times New Roman"/>
          <w:b/>
          <w:color w:val="000000"/>
          <w:sz w:val="24"/>
          <w:szCs w:val="24"/>
        </w:rPr>
        <w:t>Privacy Policy</w:t>
      </w:r>
      <w:r w:rsidR="00FD2F80">
        <w:rPr>
          <w:rStyle w:val="apple-style-span"/>
          <w:rFonts w:ascii="Times New Roman" w:hAnsi="Times New Roman" w:cs="Times New Roman"/>
          <w:b/>
          <w:color w:val="000000"/>
          <w:sz w:val="24"/>
          <w:szCs w:val="24"/>
        </w:rPr>
        <w:t xml:space="preserve">- Applicants and Participants </w:t>
      </w:r>
    </w:p>
    <w:p w14:paraId="4C2BB683" w14:textId="2B545008" w:rsidR="001B2CA3" w:rsidRPr="00807270" w:rsidRDefault="001B2CA3" w:rsidP="001B2CA3">
      <w:pPr>
        <w:rPr>
          <w:rFonts w:ascii="Times New Roman" w:hAnsi="Times New Roman" w:cs="Times New Roman"/>
          <w:color w:val="000000"/>
          <w:sz w:val="24"/>
          <w:szCs w:val="24"/>
        </w:rPr>
      </w:pPr>
      <w:r w:rsidRPr="00807270">
        <w:rPr>
          <w:rFonts w:ascii="Times New Roman" w:hAnsi="Times New Roman" w:cs="Times New Roman"/>
          <w:color w:val="000000"/>
          <w:sz w:val="24"/>
          <w:szCs w:val="24"/>
        </w:rPr>
        <w:t xml:space="preserve">A more innovative and productive Canada will be built by creative and entrepreneurial citizens generating new ideas and working together to make them a reality. Mitacs is passionately committed to supporting this innovation. In designing our programs, processes, systems, and procedures, Mitacs will </w:t>
      </w:r>
      <w:r w:rsidR="00643B52" w:rsidRPr="00807270">
        <w:rPr>
          <w:rFonts w:ascii="Times New Roman" w:hAnsi="Times New Roman" w:cs="Times New Roman"/>
          <w:color w:val="000000"/>
          <w:sz w:val="24"/>
          <w:szCs w:val="24"/>
        </w:rPr>
        <w:t>m</w:t>
      </w:r>
      <w:r w:rsidRPr="00807270">
        <w:rPr>
          <w:rFonts w:ascii="Times New Roman" w:hAnsi="Times New Roman" w:cs="Times New Roman"/>
          <w:color w:val="000000"/>
          <w:sz w:val="24"/>
          <w:szCs w:val="24"/>
        </w:rPr>
        <w:t>ake</w:t>
      </w:r>
      <w:r w:rsidR="00643B52" w:rsidRPr="00807270">
        <w:rPr>
          <w:rFonts w:ascii="Times New Roman" w:hAnsi="Times New Roman" w:cs="Times New Roman"/>
          <w:color w:val="000000"/>
          <w:sz w:val="24"/>
          <w:szCs w:val="24"/>
        </w:rPr>
        <w:t xml:space="preserve"> reasonable </w:t>
      </w:r>
      <w:r w:rsidRPr="00807270">
        <w:rPr>
          <w:rFonts w:ascii="Times New Roman" w:hAnsi="Times New Roman" w:cs="Times New Roman"/>
          <w:color w:val="000000"/>
          <w:sz w:val="24"/>
          <w:szCs w:val="24"/>
        </w:rPr>
        <w:t xml:space="preserve">efforts to design around the interests and needs of individuals, who have the greatest vested interest in the management of their own personal data. We seek to </w:t>
      </w:r>
      <w:r w:rsidR="00E63DE8" w:rsidRPr="00807270">
        <w:rPr>
          <w:rFonts w:ascii="Times New Roman" w:hAnsi="Times New Roman" w:cs="Times New Roman"/>
          <w:color w:val="000000"/>
          <w:sz w:val="24"/>
          <w:szCs w:val="24"/>
        </w:rPr>
        <w:t xml:space="preserve">ensure </w:t>
      </w:r>
      <w:r w:rsidRPr="00807270">
        <w:rPr>
          <w:rFonts w:ascii="Times New Roman" w:hAnsi="Times New Roman" w:cs="Times New Roman"/>
          <w:color w:val="000000"/>
          <w:sz w:val="24"/>
          <w:szCs w:val="24"/>
        </w:rPr>
        <w:t>visibility and transparency of personal information collected by Mitacs, as they are essential to establishing accountability and trust.</w:t>
      </w:r>
    </w:p>
    <w:p w14:paraId="02B88CA1" w14:textId="77777777" w:rsidR="00916739" w:rsidRPr="00807270" w:rsidRDefault="00D679B9" w:rsidP="001B2CA3">
      <w:pPr>
        <w:pStyle w:val="BodyText"/>
        <w:rPr>
          <w:rStyle w:val="normaltextrun"/>
          <w:rFonts w:ascii="Times New Roman" w:hAnsi="Times New Roman" w:cs="Times New Roman"/>
          <w:color w:val="000000"/>
          <w:sz w:val="24"/>
          <w:szCs w:val="24"/>
          <w:shd w:val="clear" w:color="auto" w:fill="FFFFFF"/>
        </w:rPr>
      </w:pPr>
      <w:r w:rsidRPr="00807270">
        <w:rPr>
          <w:rFonts w:ascii="Times New Roman" w:hAnsi="Times New Roman" w:cs="Times New Roman"/>
          <w:bCs/>
          <w:sz w:val="24"/>
          <w:szCs w:val="24"/>
        </w:rPr>
        <w:t xml:space="preserve">To this effect, </w:t>
      </w:r>
      <w:r w:rsidR="000A2099" w:rsidRPr="00807270">
        <w:rPr>
          <w:rFonts w:ascii="Times New Roman" w:hAnsi="Times New Roman" w:cs="Times New Roman"/>
          <w:bCs/>
          <w:sz w:val="24"/>
          <w:szCs w:val="24"/>
        </w:rPr>
        <w:t>Mitacs</w:t>
      </w:r>
      <w:r w:rsidR="005206D9" w:rsidRPr="00807270">
        <w:rPr>
          <w:rFonts w:ascii="Times New Roman" w:hAnsi="Times New Roman" w:cs="Times New Roman"/>
          <w:bCs/>
          <w:sz w:val="24"/>
          <w:szCs w:val="24"/>
        </w:rPr>
        <w:t xml:space="preserve"> </w:t>
      </w:r>
      <w:r w:rsidR="005717D4" w:rsidRPr="00807270">
        <w:rPr>
          <w:rFonts w:ascii="Times New Roman" w:hAnsi="Times New Roman" w:cs="Times New Roman"/>
          <w:sz w:val="24"/>
          <w:szCs w:val="24"/>
        </w:rPr>
        <w:t xml:space="preserve">takes steps intended to meet privacy principles and requirements with respect to personal information under applicable privacy legislation. </w:t>
      </w:r>
      <w:r w:rsidRPr="00807270">
        <w:rPr>
          <w:rFonts w:ascii="Times New Roman" w:hAnsi="Times New Roman" w:cs="Times New Roman"/>
          <w:sz w:val="24"/>
          <w:szCs w:val="24"/>
        </w:rPr>
        <w:t xml:space="preserve">Mitacs is defined as an “organization” under </w:t>
      </w:r>
      <w:r w:rsidRPr="00FD2F80">
        <w:rPr>
          <w:rFonts w:ascii="Times New Roman" w:hAnsi="Times New Roman" w:cs="Times New Roman"/>
          <w:sz w:val="24"/>
          <w:szCs w:val="24"/>
        </w:rPr>
        <w:t>B.C.’s</w:t>
      </w:r>
      <w:r w:rsidRPr="00807270">
        <w:rPr>
          <w:rFonts w:ascii="Times New Roman" w:hAnsi="Times New Roman" w:cs="Times New Roman"/>
          <w:i/>
          <w:iCs/>
          <w:sz w:val="24"/>
          <w:szCs w:val="24"/>
        </w:rPr>
        <w:t xml:space="preserve"> Personal Information Protection Act, 2003</w:t>
      </w:r>
      <w:r w:rsidRPr="00807270">
        <w:rPr>
          <w:rFonts w:ascii="Times New Roman" w:hAnsi="Times New Roman" w:cs="Times New Roman"/>
          <w:sz w:val="24"/>
          <w:szCs w:val="24"/>
        </w:rPr>
        <w:t xml:space="preserve"> (</w:t>
      </w:r>
      <w:r w:rsidRPr="00807270">
        <w:rPr>
          <w:rFonts w:ascii="Times New Roman" w:hAnsi="Times New Roman" w:cs="Times New Roman"/>
          <w:b/>
          <w:bCs/>
          <w:sz w:val="24"/>
          <w:szCs w:val="24"/>
        </w:rPr>
        <w:t>PIPA</w:t>
      </w:r>
      <w:r w:rsidRPr="00807270">
        <w:rPr>
          <w:rFonts w:ascii="Times New Roman" w:hAnsi="Times New Roman" w:cs="Times New Roman"/>
          <w:sz w:val="24"/>
          <w:szCs w:val="24"/>
        </w:rPr>
        <w:t>) and must comply with the requirements under this Act, as well as other provincial and federal privacy laws which may apply.</w:t>
      </w:r>
      <w:r w:rsidR="0052263A" w:rsidRPr="00807270">
        <w:rPr>
          <w:rFonts w:ascii="Times New Roman" w:hAnsi="Times New Roman" w:cs="Times New Roman"/>
          <w:sz w:val="24"/>
          <w:szCs w:val="24"/>
        </w:rPr>
        <w:t xml:space="preserve"> </w:t>
      </w:r>
      <w:r w:rsidR="00916739" w:rsidRPr="00807270">
        <w:rPr>
          <w:rStyle w:val="normaltextrun"/>
          <w:rFonts w:ascii="Times New Roman" w:hAnsi="Times New Roman" w:cs="Times New Roman"/>
          <w:color w:val="000000"/>
          <w:sz w:val="24"/>
          <w:szCs w:val="24"/>
          <w:shd w:val="clear" w:color="auto" w:fill="FFFFFF"/>
        </w:rPr>
        <w:t>The purpose of PIPA is to govern the collection, use, and disclosure of </w:t>
      </w:r>
      <w:r w:rsidR="00916739" w:rsidRPr="00807270">
        <w:rPr>
          <w:rStyle w:val="normaltextrun"/>
          <w:rFonts w:ascii="Times New Roman" w:hAnsi="Times New Roman" w:cs="Times New Roman"/>
          <w:b/>
          <w:bCs/>
          <w:color w:val="000000"/>
          <w:sz w:val="24"/>
          <w:szCs w:val="24"/>
          <w:shd w:val="clear" w:color="auto" w:fill="FFFFFF"/>
        </w:rPr>
        <w:t>personal information</w:t>
      </w:r>
      <w:r w:rsidR="00916739" w:rsidRPr="00807270">
        <w:rPr>
          <w:rStyle w:val="normaltextrun"/>
          <w:rFonts w:ascii="Times New Roman" w:hAnsi="Times New Roman" w:cs="Times New Roman"/>
          <w:color w:val="000000"/>
          <w:sz w:val="24"/>
          <w:szCs w:val="24"/>
          <w:shd w:val="clear" w:color="auto" w:fill="FFFFFF"/>
        </w:rPr>
        <w:t> by organizations in a manner that recognizes both the right of individuals to protect their personal information and the need of organizations to collect, use, or disclose personal information for purposes that a reasonable person would consider appropriate in the circumstances. Among other requirements under PIPA, organizations must develop and follow policies and practices that meet the purpose of the Act.</w:t>
      </w:r>
    </w:p>
    <w:p w14:paraId="12745264" w14:textId="53C76D02" w:rsidR="00D679B9" w:rsidRPr="00807270" w:rsidRDefault="0052263A" w:rsidP="001B2CA3">
      <w:pPr>
        <w:pStyle w:val="BodyText"/>
        <w:rPr>
          <w:rFonts w:ascii="Times New Roman" w:hAnsi="Times New Roman" w:cs="Times New Roman"/>
          <w:sz w:val="24"/>
          <w:szCs w:val="24"/>
        </w:rPr>
      </w:pPr>
      <w:r w:rsidRPr="00807270">
        <w:rPr>
          <w:rFonts w:ascii="Times New Roman" w:hAnsi="Times New Roman" w:cs="Times New Roman"/>
          <w:sz w:val="24"/>
          <w:szCs w:val="24"/>
        </w:rPr>
        <w:t>Since Mitacs also offers programs and services to </w:t>
      </w:r>
      <w:r w:rsidRPr="00807270">
        <w:rPr>
          <w:rFonts w:ascii="Times New Roman" w:hAnsi="Times New Roman" w:cs="Times New Roman"/>
          <w:bCs/>
          <w:sz w:val="24"/>
          <w:szCs w:val="24"/>
        </w:rPr>
        <w:t>European Union (</w:t>
      </w:r>
      <w:r w:rsidRPr="00807270">
        <w:rPr>
          <w:rFonts w:ascii="Times New Roman" w:hAnsi="Times New Roman" w:cs="Times New Roman"/>
          <w:b/>
          <w:bCs/>
          <w:sz w:val="24"/>
          <w:szCs w:val="24"/>
        </w:rPr>
        <w:t>EU</w:t>
      </w:r>
      <w:r w:rsidRPr="00807270">
        <w:rPr>
          <w:rFonts w:ascii="Times New Roman" w:hAnsi="Times New Roman" w:cs="Times New Roman"/>
          <w:bCs/>
          <w:sz w:val="24"/>
          <w:szCs w:val="24"/>
        </w:rPr>
        <w:t>) data subjects</w:t>
      </w:r>
      <w:r w:rsidRPr="00807270">
        <w:rPr>
          <w:rFonts w:ascii="Times New Roman" w:hAnsi="Times New Roman" w:cs="Times New Roman"/>
          <w:sz w:val="24"/>
          <w:szCs w:val="24"/>
        </w:rPr>
        <w:t>, Mitacs must comply with the </w:t>
      </w:r>
      <w:r w:rsidRPr="00807270">
        <w:rPr>
          <w:rFonts w:ascii="Times New Roman" w:hAnsi="Times New Roman" w:cs="Times New Roman"/>
          <w:bCs/>
          <w:sz w:val="24"/>
          <w:szCs w:val="24"/>
        </w:rPr>
        <w:t>General Data Protection Regulation (</w:t>
      </w:r>
      <w:r w:rsidRPr="00807270">
        <w:rPr>
          <w:rFonts w:ascii="Times New Roman" w:hAnsi="Times New Roman" w:cs="Times New Roman"/>
          <w:b/>
          <w:bCs/>
          <w:sz w:val="24"/>
          <w:szCs w:val="24"/>
        </w:rPr>
        <w:t>GDPR</w:t>
      </w:r>
      <w:r w:rsidRPr="00807270">
        <w:rPr>
          <w:rFonts w:ascii="Times New Roman" w:hAnsi="Times New Roman" w:cs="Times New Roman"/>
          <w:bCs/>
          <w:sz w:val="24"/>
          <w:szCs w:val="24"/>
        </w:rPr>
        <w:t>)</w:t>
      </w:r>
      <w:r w:rsidR="007640CF" w:rsidRPr="00807270">
        <w:rPr>
          <w:rFonts w:ascii="Times New Roman" w:hAnsi="Times New Roman" w:cs="Times New Roman"/>
          <w:bCs/>
          <w:sz w:val="24"/>
          <w:szCs w:val="24"/>
        </w:rPr>
        <w:t xml:space="preserve"> </w:t>
      </w:r>
      <w:r w:rsidR="007640CF" w:rsidRPr="00807270">
        <w:rPr>
          <w:rFonts w:ascii="Times New Roman" w:hAnsi="Times New Roman" w:cs="Times New Roman"/>
          <w:sz w:val="24"/>
          <w:szCs w:val="24"/>
        </w:rPr>
        <w:t xml:space="preserve">(see our section on </w:t>
      </w:r>
      <w:r w:rsidR="007640CF" w:rsidRPr="00807270">
        <w:rPr>
          <w:rFonts w:ascii="Times New Roman" w:hAnsi="Times New Roman" w:cs="Times New Roman"/>
          <w:bCs/>
          <w:i/>
          <w:sz w:val="24"/>
          <w:szCs w:val="24"/>
        </w:rPr>
        <w:t>Rights of EU data subjects</w:t>
      </w:r>
      <w:r w:rsidR="007640CF" w:rsidRPr="00807270">
        <w:rPr>
          <w:rFonts w:ascii="Times New Roman" w:hAnsi="Times New Roman" w:cs="Times New Roman"/>
          <w:b/>
          <w:bCs/>
          <w:sz w:val="24"/>
          <w:szCs w:val="24"/>
        </w:rPr>
        <w:t xml:space="preserve"> </w:t>
      </w:r>
      <w:r w:rsidR="007640CF" w:rsidRPr="00807270">
        <w:rPr>
          <w:rFonts w:ascii="Times New Roman" w:hAnsi="Times New Roman" w:cs="Times New Roman"/>
          <w:bCs/>
          <w:sz w:val="24"/>
          <w:szCs w:val="24"/>
        </w:rPr>
        <w:t>for more information)</w:t>
      </w:r>
      <w:r w:rsidRPr="00807270">
        <w:rPr>
          <w:rFonts w:ascii="Times New Roman" w:hAnsi="Times New Roman" w:cs="Times New Roman"/>
          <w:sz w:val="24"/>
          <w:szCs w:val="24"/>
        </w:rPr>
        <w:t>. Mitacs is committed to complying with all applicable access</w:t>
      </w:r>
      <w:r w:rsidR="00AC5138">
        <w:rPr>
          <w:rFonts w:ascii="Times New Roman" w:hAnsi="Times New Roman" w:cs="Times New Roman"/>
          <w:sz w:val="24"/>
          <w:szCs w:val="24"/>
        </w:rPr>
        <w:t>-</w:t>
      </w:r>
      <w:r w:rsidRPr="00807270">
        <w:rPr>
          <w:rFonts w:ascii="Times New Roman" w:hAnsi="Times New Roman" w:cs="Times New Roman"/>
          <w:sz w:val="24"/>
          <w:szCs w:val="24"/>
        </w:rPr>
        <w:t>to</w:t>
      </w:r>
      <w:r w:rsidR="00AC5138">
        <w:rPr>
          <w:rFonts w:ascii="Times New Roman" w:hAnsi="Times New Roman" w:cs="Times New Roman"/>
          <w:sz w:val="24"/>
          <w:szCs w:val="24"/>
        </w:rPr>
        <w:t>-</w:t>
      </w:r>
      <w:r w:rsidRPr="00807270">
        <w:rPr>
          <w:rFonts w:ascii="Times New Roman" w:hAnsi="Times New Roman" w:cs="Times New Roman"/>
          <w:sz w:val="24"/>
          <w:szCs w:val="24"/>
        </w:rPr>
        <w:t>information and privacy laws. </w:t>
      </w:r>
      <w:r w:rsidR="00D679B9" w:rsidRPr="00807270">
        <w:rPr>
          <w:rFonts w:ascii="Times New Roman" w:hAnsi="Times New Roman" w:cs="Times New Roman"/>
          <w:sz w:val="24"/>
          <w:szCs w:val="24"/>
        </w:rPr>
        <w:t xml:space="preserve"> </w:t>
      </w:r>
    </w:p>
    <w:p w14:paraId="266B26C4" w14:textId="5AE10CDE" w:rsidR="000E49B4" w:rsidRPr="00807270" w:rsidRDefault="000E49B4" w:rsidP="001B2CA3">
      <w:pPr>
        <w:pStyle w:val="BodyText"/>
        <w:rPr>
          <w:rFonts w:ascii="Times New Roman" w:hAnsi="Times New Roman" w:cs="Times New Roman"/>
          <w:b/>
          <w:bCs/>
          <w:sz w:val="24"/>
          <w:szCs w:val="24"/>
        </w:rPr>
      </w:pPr>
      <w:r w:rsidRPr="00807270">
        <w:rPr>
          <w:rFonts w:ascii="Times New Roman" w:hAnsi="Times New Roman" w:cs="Times New Roman"/>
          <w:b/>
          <w:bCs/>
          <w:sz w:val="24"/>
          <w:szCs w:val="24"/>
        </w:rPr>
        <w:t>Purpose of Privacy Policy</w:t>
      </w:r>
    </w:p>
    <w:p w14:paraId="1B381367" w14:textId="3DD24539" w:rsidR="0052263A" w:rsidRPr="00807270" w:rsidRDefault="005717D4" w:rsidP="001B2CA3">
      <w:pPr>
        <w:pStyle w:val="BodyText"/>
        <w:rPr>
          <w:rFonts w:ascii="Times New Roman" w:hAnsi="Times New Roman" w:cs="Times New Roman"/>
          <w:sz w:val="24"/>
          <w:szCs w:val="24"/>
        </w:rPr>
      </w:pPr>
      <w:r w:rsidRPr="00807270">
        <w:rPr>
          <w:rFonts w:ascii="Times New Roman" w:hAnsi="Times New Roman" w:cs="Times New Roman"/>
          <w:sz w:val="24"/>
          <w:szCs w:val="24"/>
        </w:rPr>
        <w:t xml:space="preserve">The purpose of this </w:t>
      </w:r>
      <w:r w:rsidR="0052263A" w:rsidRPr="00807270">
        <w:rPr>
          <w:rFonts w:ascii="Times New Roman" w:hAnsi="Times New Roman" w:cs="Times New Roman"/>
          <w:sz w:val="24"/>
          <w:szCs w:val="24"/>
        </w:rPr>
        <w:t>privacy p</w:t>
      </w:r>
      <w:r w:rsidRPr="00807270">
        <w:rPr>
          <w:rFonts w:ascii="Times New Roman" w:hAnsi="Times New Roman" w:cs="Times New Roman"/>
          <w:sz w:val="24"/>
          <w:szCs w:val="24"/>
        </w:rPr>
        <w:t>olicy</w:t>
      </w:r>
      <w:r w:rsidR="0052263A" w:rsidRPr="00807270">
        <w:rPr>
          <w:rFonts w:ascii="Times New Roman" w:hAnsi="Times New Roman" w:cs="Times New Roman"/>
          <w:sz w:val="24"/>
          <w:szCs w:val="24"/>
        </w:rPr>
        <w:t xml:space="preserve"> (the </w:t>
      </w:r>
      <w:r w:rsidR="0052263A" w:rsidRPr="10DBF03C">
        <w:rPr>
          <w:rFonts w:ascii="Times New Roman" w:hAnsi="Times New Roman" w:cs="Times New Roman"/>
          <w:b/>
          <w:bCs/>
          <w:sz w:val="24"/>
          <w:szCs w:val="24"/>
        </w:rPr>
        <w:t>Policy</w:t>
      </w:r>
      <w:r w:rsidR="0052263A" w:rsidRPr="00807270">
        <w:rPr>
          <w:rFonts w:ascii="Times New Roman" w:hAnsi="Times New Roman" w:cs="Times New Roman"/>
          <w:sz w:val="24"/>
          <w:szCs w:val="24"/>
        </w:rPr>
        <w:t>)</w:t>
      </w:r>
      <w:r w:rsidRPr="00807270">
        <w:rPr>
          <w:rFonts w:ascii="Times New Roman" w:hAnsi="Times New Roman" w:cs="Times New Roman"/>
          <w:sz w:val="24"/>
          <w:szCs w:val="24"/>
        </w:rPr>
        <w:t xml:space="preserve"> is to inform our </w:t>
      </w:r>
      <w:r w:rsidR="00D679B9" w:rsidRPr="00807270">
        <w:rPr>
          <w:rFonts w:ascii="Times New Roman" w:hAnsi="Times New Roman" w:cs="Times New Roman"/>
          <w:sz w:val="24"/>
          <w:szCs w:val="24"/>
        </w:rPr>
        <w:t>applicants</w:t>
      </w:r>
      <w:r w:rsidR="005F19EB" w:rsidRPr="00807270">
        <w:rPr>
          <w:rFonts w:ascii="Times New Roman" w:hAnsi="Times New Roman" w:cs="Times New Roman"/>
          <w:sz w:val="24"/>
          <w:szCs w:val="24"/>
        </w:rPr>
        <w:t xml:space="preserve"> and</w:t>
      </w:r>
      <w:r w:rsidR="00D679B9" w:rsidRPr="00807270">
        <w:rPr>
          <w:rFonts w:ascii="Times New Roman" w:hAnsi="Times New Roman" w:cs="Times New Roman"/>
          <w:sz w:val="24"/>
          <w:szCs w:val="24"/>
        </w:rPr>
        <w:t xml:space="preserve"> participants</w:t>
      </w:r>
      <w:r w:rsidRPr="00807270">
        <w:rPr>
          <w:rFonts w:ascii="Times New Roman" w:hAnsi="Times New Roman" w:cs="Times New Roman"/>
          <w:sz w:val="24"/>
          <w:szCs w:val="24"/>
        </w:rPr>
        <w:t xml:space="preserve"> </w:t>
      </w:r>
      <w:r w:rsidR="00D679B9" w:rsidRPr="00807270">
        <w:rPr>
          <w:rFonts w:ascii="Times New Roman" w:hAnsi="Times New Roman" w:cs="Times New Roman"/>
          <w:sz w:val="24"/>
          <w:szCs w:val="24"/>
        </w:rPr>
        <w:t xml:space="preserve">on </w:t>
      </w:r>
      <w:r w:rsidRPr="00807270">
        <w:rPr>
          <w:rFonts w:ascii="Times New Roman" w:hAnsi="Times New Roman" w:cs="Times New Roman"/>
          <w:sz w:val="24"/>
          <w:szCs w:val="24"/>
        </w:rPr>
        <w:t>how we collect, use, disclose</w:t>
      </w:r>
      <w:r w:rsidR="00BD4C4D">
        <w:rPr>
          <w:rFonts w:ascii="Times New Roman" w:hAnsi="Times New Roman" w:cs="Times New Roman"/>
          <w:sz w:val="24"/>
          <w:szCs w:val="24"/>
        </w:rPr>
        <w:t>,</w:t>
      </w:r>
      <w:r w:rsidRPr="00807270">
        <w:rPr>
          <w:rFonts w:ascii="Times New Roman" w:hAnsi="Times New Roman" w:cs="Times New Roman"/>
          <w:sz w:val="24"/>
          <w:szCs w:val="24"/>
        </w:rPr>
        <w:t xml:space="preserve"> and protect personal information in connection with our </w:t>
      </w:r>
      <w:r w:rsidR="005F19EB" w:rsidRPr="00807270">
        <w:rPr>
          <w:rFonts w:ascii="Times New Roman" w:hAnsi="Times New Roman" w:cs="Times New Roman"/>
          <w:sz w:val="24"/>
          <w:szCs w:val="24"/>
        </w:rPr>
        <w:t xml:space="preserve">programs, our </w:t>
      </w:r>
      <w:r w:rsidR="000533E5" w:rsidRPr="00807270">
        <w:rPr>
          <w:rFonts w:ascii="Times New Roman" w:hAnsi="Times New Roman" w:cs="Times New Roman"/>
          <w:sz w:val="24"/>
          <w:szCs w:val="24"/>
        </w:rPr>
        <w:t xml:space="preserve">services </w:t>
      </w:r>
      <w:r w:rsidR="00D679B9" w:rsidRPr="00807270">
        <w:rPr>
          <w:rFonts w:ascii="Times New Roman" w:hAnsi="Times New Roman" w:cs="Times New Roman"/>
          <w:sz w:val="24"/>
          <w:szCs w:val="24"/>
        </w:rPr>
        <w:t xml:space="preserve">and our </w:t>
      </w:r>
      <w:r w:rsidRPr="00807270">
        <w:rPr>
          <w:rFonts w:ascii="Times New Roman" w:hAnsi="Times New Roman" w:cs="Times New Roman"/>
          <w:sz w:val="24"/>
          <w:szCs w:val="24"/>
        </w:rPr>
        <w:t>websit</w:t>
      </w:r>
      <w:r w:rsidR="005206D9" w:rsidRPr="00807270">
        <w:rPr>
          <w:rFonts w:ascii="Times New Roman" w:hAnsi="Times New Roman" w:cs="Times New Roman"/>
          <w:sz w:val="24"/>
          <w:szCs w:val="24"/>
        </w:rPr>
        <w:t xml:space="preserve">e </w:t>
      </w:r>
      <w:hyperlink r:id="rId12" w:history="1">
        <w:r w:rsidR="000A2099" w:rsidRPr="00807270">
          <w:rPr>
            <w:rStyle w:val="Hyperlink"/>
            <w:rFonts w:ascii="Times New Roman" w:hAnsi="Times New Roman" w:cs="Times New Roman"/>
            <w:sz w:val="24"/>
            <w:szCs w:val="24"/>
          </w:rPr>
          <w:t>www.mitacs.ca</w:t>
        </w:r>
      </w:hyperlink>
      <w:r w:rsidR="000A2099" w:rsidRPr="00807270">
        <w:rPr>
          <w:rFonts w:ascii="Times New Roman" w:hAnsi="Times New Roman" w:cs="Times New Roman"/>
          <w:sz w:val="24"/>
          <w:szCs w:val="24"/>
        </w:rPr>
        <w:t xml:space="preserve"> </w:t>
      </w:r>
      <w:r w:rsidRPr="00807270">
        <w:rPr>
          <w:rFonts w:ascii="Times New Roman" w:hAnsi="Times New Roman" w:cs="Times New Roman"/>
          <w:sz w:val="24"/>
          <w:szCs w:val="24"/>
        </w:rPr>
        <w:t>(</w:t>
      </w:r>
      <w:r w:rsidR="005206D9" w:rsidRPr="00807270">
        <w:rPr>
          <w:rFonts w:ascii="Times New Roman" w:hAnsi="Times New Roman" w:cs="Times New Roman"/>
          <w:sz w:val="24"/>
          <w:szCs w:val="24"/>
        </w:rPr>
        <w:t>the</w:t>
      </w:r>
      <w:r w:rsidR="00D679B9" w:rsidRPr="00807270">
        <w:rPr>
          <w:rFonts w:ascii="Times New Roman" w:hAnsi="Times New Roman" w:cs="Times New Roman"/>
          <w:sz w:val="24"/>
          <w:szCs w:val="24"/>
        </w:rPr>
        <w:t xml:space="preserve"> </w:t>
      </w:r>
      <w:r w:rsidRPr="00807270">
        <w:rPr>
          <w:rFonts w:ascii="Times New Roman" w:hAnsi="Times New Roman" w:cs="Times New Roman"/>
          <w:b/>
          <w:bCs/>
          <w:sz w:val="24"/>
          <w:szCs w:val="24"/>
        </w:rPr>
        <w:t>Site</w:t>
      </w:r>
      <w:r w:rsidRPr="00807270">
        <w:rPr>
          <w:rFonts w:ascii="Times New Roman" w:hAnsi="Times New Roman" w:cs="Times New Roman"/>
          <w:sz w:val="24"/>
          <w:szCs w:val="24"/>
        </w:rPr>
        <w:t xml:space="preserve">). </w:t>
      </w:r>
      <w:r w:rsidR="003833AD" w:rsidRPr="00807270">
        <w:rPr>
          <w:rStyle w:val="normaltextrun"/>
          <w:rFonts w:ascii="Times New Roman" w:hAnsi="Times New Roman" w:cs="Times New Roman"/>
          <w:color w:val="000000"/>
          <w:sz w:val="24"/>
          <w:szCs w:val="24"/>
          <w:shd w:val="clear" w:color="auto" w:fill="FFFFFF"/>
        </w:rPr>
        <w:t>This outlines Mitacs’</w:t>
      </w:r>
      <w:r w:rsidR="00BD4C4D">
        <w:rPr>
          <w:rStyle w:val="normaltextrun"/>
          <w:rFonts w:ascii="Times New Roman" w:hAnsi="Times New Roman" w:cs="Times New Roman"/>
          <w:color w:val="000000"/>
          <w:sz w:val="24"/>
          <w:szCs w:val="24"/>
          <w:shd w:val="clear" w:color="auto" w:fill="FFFFFF"/>
        </w:rPr>
        <w:t>s</w:t>
      </w:r>
      <w:r w:rsidR="003833AD" w:rsidRPr="00807270">
        <w:rPr>
          <w:rStyle w:val="normaltextrun"/>
          <w:rFonts w:ascii="Times New Roman" w:hAnsi="Times New Roman" w:cs="Times New Roman"/>
          <w:color w:val="000000"/>
          <w:sz w:val="24"/>
          <w:szCs w:val="24"/>
          <w:shd w:val="clear" w:color="auto" w:fill="FFFFFF"/>
        </w:rPr>
        <w:t xml:space="preserve"> privacy practices regarding the collection, use, disclosure, and retention of personal information for which it has </w:t>
      </w:r>
      <w:r w:rsidR="003833AD" w:rsidRPr="00807270">
        <w:rPr>
          <w:rStyle w:val="normaltextrun"/>
          <w:rFonts w:ascii="Times New Roman" w:hAnsi="Times New Roman" w:cs="Times New Roman"/>
          <w:b/>
          <w:bCs/>
          <w:color w:val="000000"/>
          <w:sz w:val="24"/>
          <w:szCs w:val="24"/>
          <w:shd w:val="clear" w:color="auto" w:fill="FFFFFF"/>
        </w:rPr>
        <w:t>custody and control</w:t>
      </w:r>
      <w:r w:rsidR="003833AD" w:rsidRPr="00807270">
        <w:rPr>
          <w:rStyle w:val="normaltextrun"/>
          <w:rFonts w:ascii="Times New Roman" w:hAnsi="Times New Roman" w:cs="Times New Roman"/>
          <w:color w:val="000000"/>
          <w:sz w:val="24"/>
          <w:szCs w:val="24"/>
          <w:shd w:val="clear" w:color="auto" w:fill="FFFFFF"/>
        </w:rPr>
        <w:t>. The Policy articulates the principles and practices that Mitacs</w:t>
      </w:r>
      <w:r w:rsidR="00F436CF">
        <w:rPr>
          <w:rStyle w:val="normaltextrun"/>
          <w:rFonts w:ascii="Times New Roman" w:hAnsi="Times New Roman" w:cs="Times New Roman"/>
          <w:color w:val="000000"/>
          <w:sz w:val="24"/>
          <w:szCs w:val="24"/>
          <w:shd w:val="clear" w:color="auto" w:fill="FFFFFF"/>
        </w:rPr>
        <w:t>’s</w:t>
      </w:r>
      <w:r w:rsidR="003833AD" w:rsidRPr="00807270">
        <w:rPr>
          <w:rStyle w:val="normaltextrun"/>
          <w:rFonts w:ascii="Times New Roman" w:hAnsi="Times New Roman" w:cs="Times New Roman"/>
          <w:color w:val="000000"/>
          <w:sz w:val="24"/>
          <w:szCs w:val="24"/>
          <w:shd w:val="clear" w:color="auto" w:fill="FFFFFF"/>
        </w:rPr>
        <w:t xml:space="preserve"> employees, Board of Directors, and </w:t>
      </w:r>
      <w:r w:rsidR="003833AD" w:rsidRPr="00807270">
        <w:rPr>
          <w:rStyle w:val="normaltextrun"/>
          <w:rFonts w:ascii="Times New Roman" w:hAnsi="Times New Roman" w:cs="Times New Roman"/>
          <w:b/>
          <w:bCs/>
          <w:color w:val="000000"/>
          <w:sz w:val="24"/>
          <w:szCs w:val="24"/>
          <w:shd w:val="clear" w:color="auto" w:fill="FFFFFF"/>
        </w:rPr>
        <w:t>third parties</w:t>
      </w:r>
      <w:r w:rsidR="003833AD" w:rsidRPr="00807270">
        <w:rPr>
          <w:rStyle w:val="normaltextrun"/>
          <w:rFonts w:ascii="Times New Roman" w:hAnsi="Times New Roman" w:cs="Times New Roman"/>
          <w:color w:val="000000"/>
          <w:sz w:val="24"/>
          <w:szCs w:val="24"/>
          <w:shd w:val="clear" w:color="auto" w:fill="FFFFFF"/>
        </w:rPr>
        <w:t>, including contractors and other service providers engaged by Mitacs</w:t>
      </w:r>
      <w:r w:rsidR="00F436CF">
        <w:rPr>
          <w:rStyle w:val="normaltextrun"/>
          <w:rFonts w:ascii="Times New Roman" w:hAnsi="Times New Roman" w:cs="Times New Roman"/>
          <w:color w:val="000000"/>
          <w:sz w:val="24"/>
          <w:szCs w:val="24"/>
          <w:shd w:val="clear" w:color="auto" w:fill="FFFFFF"/>
        </w:rPr>
        <w:t>,</w:t>
      </w:r>
      <w:r w:rsidR="003833AD" w:rsidRPr="00807270">
        <w:rPr>
          <w:rStyle w:val="normaltextrun"/>
          <w:rFonts w:ascii="Times New Roman" w:hAnsi="Times New Roman" w:cs="Times New Roman"/>
          <w:color w:val="000000"/>
          <w:sz w:val="24"/>
          <w:szCs w:val="24"/>
          <w:shd w:val="clear" w:color="auto" w:fill="FFFFFF"/>
        </w:rPr>
        <w:t xml:space="preserve"> are required to abide by in the management of personal information. We want you to be aware of when, and the purpose for which, your personal information is being collected.</w:t>
      </w:r>
      <w:r w:rsidR="003833AD" w:rsidRPr="00807270">
        <w:rPr>
          <w:rStyle w:val="eop"/>
          <w:rFonts w:ascii="Times New Roman" w:hAnsi="Times New Roman" w:cs="Times New Roman"/>
          <w:color w:val="000000"/>
          <w:sz w:val="24"/>
          <w:szCs w:val="24"/>
          <w:shd w:val="clear" w:color="auto" w:fill="FFFFFF"/>
        </w:rPr>
        <w:t> </w:t>
      </w:r>
      <w:r w:rsidR="0052263A" w:rsidRPr="00807270">
        <w:rPr>
          <w:rFonts w:ascii="Times New Roman" w:hAnsi="Times New Roman" w:cs="Times New Roman"/>
          <w:sz w:val="24"/>
          <w:szCs w:val="24"/>
        </w:rPr>
        <w:t xml:space="preserve">For the purposes of this </w:t>
      </w:r>
      <w:r w:rsidR="009115EF" w:rsidRPr="00807270">
        <w:rPr>
          <w:rFonts w:ascii="Times New Roman" w:hAnsi="Times New Roman" w:cs="Times New Roman"/>
          <w:sz w:val="24"/>
          <w:szCs w:val="24"/>
        </w:rPr>
        <w:t>Policy</w:t>
      </w:r>
      <w:r w:rsidR="0052263A" w:rsidRPr="00807270">
        <w:rPr>
          <w:rFonts w:ascii="Times New Roman" w:hAnsi="Times New Roman" w:cs="Times New Roman"/>
          <w:sz w:val="24"/>
          <w:szCs w:val="24"/>
        </w:rPr>
        <w:t xml:space="preserve">, personal information means information about an identifiable individual. </w:t>
      </w:r>
    </w:p>
    <w:p w14:paraId="4BF86422" w14:textId="62B57C30" w:rsidR="00921522" w:rsidRPr="00807270" w:rsidRDefault="00921522" w:rsidP="001B2CA3">
      <w:pPr>
        <w:pStyle w:val="BodyText"/>
        <w:rPr>
          <w:rFonts w:ascii="Times New Roman" w:hAnsi="Times New Roman" w:cs="Times New Roman"/>
          <w:sz w:val="24"/>
          <w:szCs w:val="24"/>
        </w:rPr>
      </w:pPr>
      <w:r w:rsidRPr="00807270">
        <w:rPr>
          <w:rStyle w:val="normaltextrun"/>
          <w:rFonts w:ascii="Times New Roman" w:hAnsi="Times New Roman" w:cs="Times New Roman"/>
          <w:color w:val="000000"/>
          <w:sz w:val="24"/>
          <w:szCs w:val="24"/>
          <w:shd w:val="clear" w:color="auto" w:fill="FFFFFF"/>
        </w:rPr>
        <w:t xml:space="preserve">This Policy is effective as of the last updated date above and may be revised from time to time or as part </w:t>
      </w:r>
      <w:r w:rsidR="001F546F" w:rsidRPr="00807270">
        <w:rPr>
          <w:rStyle w:val="normaltextrun"/>
          <w:rFonts w:ascii="Times New Roman" w:hAnsi="Times New Roman" w:cs="Times New Roman"/>
          <w:color w:val="000000"/>
          <w:sz w:val="24"/>
          <w:szCs w:val="24"/>
          <w:shd w:val="clear" w:color="auto" w:fill="FFFFFF"/>
        </w:rPr>
        <w:t>of Mitacs</w:t>
      </w:r>
      <w:r w:rsidRPr="00807270">
        <w:rPr>
          <w:rStyle w:val="normaltextrun"/>
          <w:rFonts w:ascii="Times New Roman" w:hAnsi="Times New Roman" w:cs="Times New Roman"/>
          <w:color w:val="000000"/>
          <w:sz w:val="24"/>
          <w:szCs w:val="24"/>
          <w:shd w:val="clear" w:color="auto" w:fill="FFFFFF"/>
        </w:rPr>
        <w:t>’</w:t>
      </w:r>
      <w:r w:rsidR="00FB1401">
        <w:rPr>
          <w:rStyle w:val="normaltextrun"/>
          <w:rFonts w:ascii="Times New Roman" w:hAnsi="Times New Roman" w:cs="Times New Roman"/>
          <w:color w:val="000000"/>
          <w:sz w:val="24"/>
          <w:szCs w:val="24"/>
          <w:shd w:val="clear" w:color="auto" w:fill="FFFFFF"/>
        </w:rPr>
        <w:t>s</w:t>
      </w:r>
      <w:r w:rsidRPr="00807270">
        <w:rPr>
          <w:rStyle w:val="normaltextrun"/>
          <w:rFonts w:ascii="Times New Roman" w:hAnsi="Times New Roman" w:cs="Times New Roman"/>
          <w:color w:val="000000"/>
          <w:sz w:val="24"/>
          <w:szCs w:val="24"/>
          <w:shd w:val="clear" w:color="auto" w:fill="FFFFFF"/>
        </w:rPr>
        <w:t xml:space="preserve"> corporate policy review cycle. If Mitacs intends to use, disclose</w:t>
      </w:r>
      <w:r w:rsidR="00FB1401">
        <w:rPr>
          <w:rStyle w:val="normaltextrun"/>
          <w:rFonts w:ascii="Times New Roman" w:hAnsi="Times New Roman" w:cs="Times New Roman"/>
          <w:color w:val="000000"/>
          <w:sz w:val="24"/>
          <w:szCs w:val="24"/>
          <w:shd w:val="clear" w:color="auto" w:fill="FFFFFF"/>
        </w:rPr>
        <w:t>,</w:t>
      </w:r>
      <w:r w:rsidRPr="00807270">
        <w:rPr>
          <w:rStyle w:val="normaltextrun"/>
          <w:rFonts w:ascii="Times New Roman" w:hAnsi="Times New Roman" w:cs="Times New Roman"/>
          <w:color w:val="000000"/>
          <w:sz w:val="24"/>
          <w:szCs w:val="24"/>
          <w:shd w:val="clear" w:color="auto" w:fill="FFFFFF"/>
        </w:rPr>
        <w:t xml:space="preserve"> or retain personal information for purposes materially different than those described in this Policy, we will make reasonable efforts to notify you of this, including by posting the revised Policy on our Site. A current version will be made available. </w:t>
      </w:r>
      <w:r w:rsidRPr="00807270">
        <w:rPr>
          <w:rStyle w:val="eop"/>
          <w:rFonts w:ascii="Times New Roman" w:hAnsi="Times New Roman" w:cs="Times New Roman"/>
          <w:color w:val="000000"/>
          <w:sz w:val="24"/>
          <w:szCs w:val="24"/>
          <w:shd w:val="clear" w:color="auto" w:fill="FFFFFF"/>
        </w:rPr>
        <w:t> </w:t>
      </w:r>
    </w:p>
    <w:p w14:paraId="774823F3" w14:textId="6AFCA703" w:rsidR="00D679B9" w:rsidRPr="00807270" w:rsidRDefault="00D679B9" w:rsidP="001B2CA3">
      <w:pPr>
        <w:pStyle w:val="BodyText"/>
        <w:rPr>
          <w:rFonts w:ascii="Times New Roman" w:hAnsi="Times New Roman" w:cs="Times New Roman"/>
          <w:sz w:val="24"/>
          <w:szCs w:val="24"/>
        </w:rPr>
      </w:pPr>
      <w:r w:rsidRPr="630E1A47">
        <w:rPr>
          <w:rFonts w:ascii="Times New Roman" w:hAnsi="Times New Roman" w:cs="Times New Roman"/>
          <w:sz w:val="24"/>
          <w:szCs w:val="24"/>
        </w:rPr>
        <w:t xml:space="preserve">By </w:t>
      </w:r>
      <w:r w:rsidR="005F19EB" w:rsidRPr="630E1A47">
        <w:rPr>
          <w:rFonts w:ascii="Times New Roman" w:hAnsi="Times New Roman" w:cs="Times New Roman"/>
          <w:sz w:val="24"/>
          <w:szCs w:val="24"/>
        </w:rPr>
        <w:t>sending your application to Mitacs and/or accepting to participate in one of our programs</w:t>
      </w:r>
      <w:r w:rsidRPr="630E1A47">
        <w:rPr>
          <w:rFonts w:ascii="Times New Roman" w:hAnsi="Times New Roman" w:cs="Times New Roman"/>
          <w:sz w:val="24"/>
          <w:szCs w:val="24"/>
        </w:rPr>
        <w:t xml:space="preserve">, you </w:t>
      </w:r>
      <w:r w:rsidR="005F19EB" w:rsidRPr="630E1A47">
        <w:rPr>
          <w:rFonts w:ascii="Times New Roman" w:hAnsi="Times New Roman" w:cs="Times New Roman"/>
          <w:sz w:val="24"/>
          <w:szCs w:val="24"/>
        </w:rPr>
        <w:t>have consented</w:t>
      </w:r>
      <w:r w:rsidRPr="630E1A47">
        <w:rPr>
          <w:rFonts w:ascii="Times New Roman" w:hAnsi="Times New Roman" w:cs="Times New Roman"/>
          <w:sz w:val="24"/>
          <w:szCs w:val="24"/>
        </w:rPr>
        <w:t xml:space="preserve"> to the collection, use and disclosure of your personal information in accordance </w:t>
      </w:r>
      <w:r w:rsidRPr="630E1A47">
        <w:rPr>
          <w:rFonts w:ascii="Times New Roman" w:hAnsi="Times New Roman" w:cs="Times New Roman"/>
          <w:sz w:val="24"/>
          <w:szCs w:val="24"/>
        </w:rPr>
        <w:lastRenderedPageBreak/>
        <w:t>with this Policy</w:t>
      </w:r>
      <w:r w:rsidR="005F19EB" w:rsidRPr="630E1A47">
        <w:rPr>
          <w:rFonts w:ascii="Times New Roman" w:hAnsi="Times New Roman" w:cs="Times New Roman"/>
          <w:sz w:val="24"/>
          <w:szCs w:val="24"/>
        </w:rPr>
        <w:t xml:space="preserve"> and confirmed that you have read this Policy prior to submission of your information</w:t>
      </w:r>
      <w:r w:rsidRPr="630E1A47">
        <w:rPr>
          <w:rFonts w:ascii="Times New Roman" w:hAnsi="Times New Roman" w:cs="Times New Roman"/>
          <w:sz w:val="24"/>
          <w:szCs w:val="24"/>
        </w:rPr>
        <w:t>.</w:t>
      </w:r>
    </w:p>
    <w:p w14:paraId="4EF6AF1B" w14:textId="1BB6E6C9" w:rsidR="005717D4" w:rsidRPr="00807270" w:rsidRDefault="005717D4" w:rsidP="001B2CA3">
      <w:pPr>
        <w:pStyle w:val="BodyText"/>
        <w:rPr>
          <w:rFonts w:ascii="Times New Roman" w:hAnsi="Times New Roman" w:cs="Times New Roman"/>
          <w:b/>
          <w:bCs/>
          <w:sz w:val="24"/>
          <w:szCs w:val="24"/>
        </w:rPr>
      </w:pPr>
      <w:r w:rsidRPr="00807270">
        <w:rPr>
          <w:rFonts w:ascii="Times New Roman" w:hAnsi="Times New Roman" w:cs="Times New Roman"/>
          <w:b/>
          <w:bCs/>
          <w:sz w:val="24"/>
          <w:szCs w:val="24"/>
        </w:rPr>
        <w:t xml:space="preserve">Collection </w:t>
      </w:r>
      <w:r w:rsidR="0013395B" w:rsidRPr="00807270">
        <w:rPr>
          <w:rFonts w:ascii="Times New Roman" w:hAnsi="Times New Roman" w:cs="Times New Roman"/>
          <w:b/>
          <w:bCs/>
          <w:sz w:val="24"/>
          <w:szCs w:val="24"/>
        </w:rPr>
        <w:t xml:space="preserve">and Use </w:t>
      </w:r>
      <w:r w:rsidRPr="00807270">
        <w:rPr>
          <w:rFonts w:ascii="Times New Roman" w:hAnsi="Times New Roman" w:cs="Times New Roman"/>
          <w:b/>
          <w:bCs/>
          <w:sz w:val="24"/>
          <w:szCs w:val="24"/>
        </w:rPr>
        <w:t>of Personal Information</w:t>
      </w:r>
    </w:p>
    <w:p w14:paraId="1B329722" w14:textId="77777777" w:rsidR="00270515" w:rsidRPr="00807270" w:rsidRDefault="00A14DAC" w:rsidP="00A14DAC">
      <w:pPr>
        <w:pStyle w:val="BodyText"/>
        <w:rPr>
          <w:rFonts w:ascii="Times New Roman" w:hAnsi="Times New Roman" w:cs="Times New Roman"/>
          <w:sz w:val="24"/>
          <w:szCs w:val="24"/>
        </w:rPr>
      </w:pPr>
      <w:r w:rsidRPr="00807270">
        <w:rPr>
          <w:rFonts w:ascii="Times New Roman" w:hAnsi="Times New Roman" w:cs="Times New Roman"/>
          <w:sz w:val="24"/>
          <w:szCs w:val="24"/>
        </w:rPr>
        <w:t>In order to participate in our programs or interact with us in another capacity, we may request that you provide certain personal information. We only collect personal information that is necessary to provide you with our different services. Where possible, we indicate which fields are required and which fields are optional.</w:t>
      </w:r>
      <w:r w:rsidR="00D4716D" w:rsidRPr="00807270">
        <w:rPr>
          <w:rFonts w:ascii="Times New Roman" w:hAnsi="Times New Roman" w:cs="Times New Roman"/>
          <w:sz w:val="24"/>
          <w:szCs w:val="24"/>
        </w:rPr>
        <w:t xml:space="preserve"> </w:t>
      </w:r>
    </w:p>
    <w:p w14:paraId="7BB5759B" w14:textId="77777777" w:rsidR="00EF10F4" w:rsidRPr="00807270" w:rsidRDefault="00C83664" w:rsidP="00A14DAC">
      <w:pPr>
        <w:pStyle w:val="BodyText"/>
        <w:rPr>
          <w:rFonts w:ascii="Times New Roman" w:hAnsi="Times New Roman" w:cs="Times New Roman"/>
          <w:sz w:val="24"/>
          <w:szCs w:val="24"/>
        </w:rPr>
      </w:pPr>
      <w:r w:rsidRPr="00807270">
        <w:rPr>
          <w:rFonts w:ascii="Times New Roman" w:hAnsi="Times New Roman" w:cs="Times New Roman"/>
          <w:sz w:val="24"/>
          <w:szCs w:val="24"/>
        </w:rPr>
        <w:t xml:space="preserve">Mitacs will not collect, use, or disclose personal information about an individual unless: a) the individual provides consent; b) it is authorized by legalisation; c) consent is deemed to be given under legislation. </w:t>
      </w:r>
    </w:p>
    <w:p w14:paraId="0EEF749F" w14:textId="43B6CD17" w:rsidR="00EF10F4" w:rsidRPr="00807270" w:rsidRDefault="00EF10F4" w:rsidP="00A14DAC">
      <w:pPr>
        <w:pStyle w:val="BodyText"/>
        <w:rPr>
          <w:rStyle w:val="eop"/>
          <w:rFonts w:ascii="Times New Roman" w:hAnsi="Times New Roman" w:cs="Times New Roman"/>
          <w:color w:val="000000"/>
          <w:sz w:val="24"/>
          <w:szCs w:val="24"/>
          <w:shd w:val="clear" w:color="auto" w:fill="FFFFFF"/>
        </w:rPr>
      </w:pPr>
      <w:r w:rsidRPr="00807270">
        <w:rPr>
          <w:rStyle w:val="normaltextrun"/>
          <w:rFonts w:ascii="Times New Roman" w:hAnsi="Times New Roman" w:cs="Times New Roman"/>
          <w:color w:val="000000"/>
          <w:sz w:val="24"/>
          <w:szCs w:val="24"/>
          <w:shd w:val="clear" w:color="auto" w:fill="FFFFFF"/>
        </w:rPr>
        <w:t>Mitacs can rely on implied consent if the individual is aware of the purpose for the collection, use, disclosure, or retention of their personal information</w:t>
      </w:r>
      <w:r w:rsidR="006C46BA">
        <w:rPr>
          <w:rStyle w:val="normaltextrun"/>
          <w:rFonts w:ascii="Times New Roman" w:hAnsi="Times New Roman" w:cs="Times New Roman"/>
          <w:color w:val="000000"/>
          <w:sz w:val="24"/>
          <w:szCs w:val="24"/>
          <w:shd w:val="clear" w:color="auto" w:fill="FFFFFF"/>
        </w:rPr>
        <w:t>,</w:t>
      </w:r>
      <w:r w:rsidRPr="00807270">
        <w:rPr>
          <w:rStyle w:val="normaltextrun"/>
          <w:rFonts w:ascii="Times New Roman" w:hAnsi="Times New Roman" w:cs="Times New Roman"/>
          <w:color w:val="000000"/>
          <w:sz w:val="24"/>
          <w:szCs w:val="24"/>
          <w:shd w:val="clear" w:color="auto" w:fill="FFFFFF"/>
        </w:rPr>
        <w:t xml:space="preserve"> and if the purpose is consistent with those listed above and that which a reasonable person would expect. This is not the case with EU data subjects under GDPR.</w:t>
      </w:r>
      <w:r w:rsidRPr="00807270">
        <w:rPr>
          <w:rStyle w:val="eop"/>
          <w:rFonts w:ascii="Times New Roman" w:hAnsi="Times New Roman" w:cs="Times New Roman"/>
          <w:color w:val="000000"/>
          <w:sz w:val="24"/>
          <w:szCs w:val="24"/>
          <w:shd w:val="clear" w:color="auto" w:fill="FFFFFF"/>
        </w:rPr>
        <w:t> </w:t>
      </w:r>
    </w:p>
    <w:p w14:paraId="774D3B3C" w14:textId="36EEAA94" w:rsidR="00C83664" w:rsidRPr="00807270" w:rsidRDefault="00EF10F4" w:rsidP="00A14DAC">
      <w:pPr>
        <w:pStyle w:val="BodyText"/>
        <w:rPr>
          <w:rFonts w:ascii="Times New Roman" w:hAnsi="Times New Roman" w:cs="Times New Roman"/>
          <w:sz w:val="24"/>
          <w:szCs w:val="24"/>
        </w:rPr>
      </w:pPr>
      <w:r w:rsidRPr="00807270">
        <w:rPr>
          <w:rStyle w:val="normaltextrun"/>
          <w:rFonts w:ascii="Times New Roman" w:hAnsi="Times New Roman" w:cs="Times New Roman"/>
          <w:color w:val="000000"/>
          <w:sz w:val="24"/>
          <w:szCs w:val="24"/>
          <w:shd w:val="clear" w:color="auto" w:fill="FFFFFF"/>
        </w:rPr>
        <w:t>Mitacs will get explicit consent from the individual for secondary purposes (i.e.</w:t>
      </w:r>
      <w:r w:rsidR="002C6A99">
        <w:rPr>
          <w:rStyle w:val="normaltextrun"/>
          <w:rFonts w:ascii="Times New Roman" w:hAnsi="Times New Roman" w:cs="Times New Roman"/>
          <w:color w:val="000000"/>
          <w:sz w:val="24"/>
          <w:szCs w:val="24"/>
          <w:shd w:val="clear" w:color="auto" w:fill="FFFFFF"/>
        </w:rPr>
        <w:t>,</w:t>
      </w:r>
      <w:r w:rsidRPr="00807270">
        <w:rPr>
          <w:rStyle w:val="normaltextrun"/>
          <w:rFonts w:ascii="Times New Roman" w:hAnsi="Times New Roman" w:cs="Times New Roman"/>
          <w:color w:val="000000"/>
          <w:sz w:val="24"/>
          <w:szCs w:val="24"/>
          <w:shd w:val="clear" w:color="auto" w:fill="FFFFFF"/>
        </w:rPr>
        <w:t xml:space="preserve"> those purposes that have not been identified in this policy), unless it is so similar to those already consented to that it would be expected by the individual (i.e.</w:t>
      </w:r>
      <w:r w:rsidR="002C6A99">
        <w:rPr>
          <w:rStyle w:val="normaltextrun"/>
          <w:rFonts w:ascii="Times New Roman" w:hAnsi="Times New Roman" w:cs="Times New Roman"/>
          <w:color w:val="000000"/>
          <w:sz w:val="24"/>
          <w:szCs w:val="24"/>
          <w:shd w:val="clear" w:color="auto" w:fill="FFFFFF"/>
        </w:rPr>
        <w:t>,</w:t>
      </w:r>
      <w:r w:rsidRPr="00807270">
        <w:rPr>
          <w:rStyle w:val="normaltextrun"/>
          <w:rFonts w:ascii="Times New Roman" w:hAnsi="Times New Roman" w:cs="Times New Roman"/>
          <w:color w:val="000000"/>
          <w:sz w:val="24"/>
          <w:szCs w:val="24"/>
          <w:shd w:val="clear" w:color="auto" w:fill="FFFFFF"/>
        </w:rPr>
        <w:t xml:space="preserve"> consistent with the original purpose).</w:t>
      </w:r>
      <w:r w:rsidRPr="00807270">
        <w:rPr>
          <w:rStyle w:val="eop"/>
          <w:rFonts w:ascii="Times New Roman" w:hAnsi="Times New Roman" w:cs="Times New Roman"/>
          <w:color w:val="000000"/>
          <w:sz w:val="24"/>
          <w:szCs w:val="24"/>
          <w:shd w:val="clear" w:color="auto" w:fill="FFFFFF"/>
        </w:rPr>
        <w:t> </w:t>
      </w:r>
    </w:p>
    <w:p w14:paraId="4275D673" w14:textId="0E699D85" w:rsidR="00A14DAC" w:rsidRPr="00807270" w:rsidRDefault="00D4716D" w:rsidP="00A14DAC">
      <w:pPr>
        <w:pStyle w:val="BodyText"/>
        <w:rPr>
          <w:rFonts w:ascii="Times New Roman" w:hAnsi="Times New Roman" w:cs="Times New Roman"/>
          <w:sz w:val="24"/>
          <w:szCs w:val="24"/>
        </w:rPr>
      </w:pPr>
      <w:r w:rsidRPr="00807270">
        <w:rPr>
          <w:rFonts w:ascii="Times New Roman" w:hAnsi="Times New Roman" w:cs="Times New Roman"/>
          <w:sz w:val="24"/>
          <w:szCs w:val="24"/>
        </w:rPr>
        <w:t>The situations where we may collect</w:t>
      </w:r>
      <w:r w:rsidR="0082260F" w:rsidRPr="00807270">
        <w:rPr>
          <w:rFonts w:ascii="Times New Roman" w:hAnsi="Times New Roman" w:cs="Times New Roman"/>
          <w:sz w:val="24"/>
          <w:szCs w:val="24"/>
        </w:rPr>
        <w:t xml:space="preserve"> and use</w:t>
      </w:r>
      <w:r w:rsidRPr="00807270">
        <w:rPr>
          <w:rFonts w:ascii="Times New Roman" w:hAnsi="Times New Roman" w:cs="Times New Roman"/>
          <w:sz w:val="24"/>
          <w:szCs w:val="24"/>
        </w:rPr>
        <w:t xml:space="preserve"> personal information include</w:t>
      </w:r>
      <w:r w:rsidR="0082260F" w:rsidRPr="00807270">
        <w:rPr>
          <w:rFonts w:ascii="Times New Roman" w:hAnsi="Times New Roman" w:cs="Times New Roman"/>
          <w:sz w:val="24"/>
          <w:szCs w:val="24"/>
        </w:rPr>
        <w:t xml:space="preserve"> some of the following</w:t>
      </w:r>
      <w:r w:rsidRPr="00807270">
        <w:rPr>
          <w:rFonts w:ascii="Times New Roman" w:hAnsi="Times New Roman" w:cs="Times New Roman"/>
          <w:sz w:val="24"/>
          <w:szCs w:val="24"/>
        </w:rPr>
        <w:t xml:space="preserve">: </w:t>
      </w:r>
    </w:p>
    <w:p w14:paraId="77BEE685" w14:textId="3FF9BA9F" w:rsidR="0013395B" w:rsidRPr="00807270" w:rsidRDefault="00A14DAC" w:rsidP="00CD155B">
      <w:pPr>
        <w:pStyle w:val="BodyText"/>
        <w:numPr>
          <w:ilvl w:val="0"/>
          <w:numId w:val="17"/>
        </w:numPr>
        <w:rPr>
          <w:rFonts w:ascii="Times New Roman" w:hAnsi="Times New Roman" w:cs="Times New Roman"/>
          <w:sz w:val="24"/>
          <w:szCs w:val="24"/>
        </w:rPr>
      </w:pPr>
      <w:r w:rsidRPr="00807270">
        <w:rPr>
          <w:rFonts w:ascii="Times New Roman" w:hAnsi="Times New Roman" w:cs="Times New Roman"/>
          <w:sz w:val="24"/>
          <w:szCs w:val="24"/>
        </w:rPr>
        <w:t xml:space="preserve">If you </w:t>
      </w:r>
      <w:r w:rsidRPr="00807270">
        <w:rPr>
          <w:rFonts w:ascii="Times New Roman" w:hAnsi="Times New Roman" w:cs="Times New Roman"/>
          <w:b/>
          <w:sz w:val="24"/>
          <w:szCs w:val="24"/>
        </w:rPr>
        <w:t>create an account on one of our platforms</w:t>
      </w:r>
      <w:r w:rsidR="0013395B" w:rsidRPr="00807270">
        <w:rPr>
          <w:rFonts w:ascii="Times New Roman" w:hAnsi="Times New Roman" w:cs="Times New Roman"/>
          <w:b/>
          <w:sz w:val="24"/>
          <w:szCs w:val="24"/>
        </w:rPr>
        <w:t xml:space="preserve"> to apply to one of our programs</w:t>
      </w:r>
      <w:r w:rsidRPr="00807270">
        <w:rPr>
          <w:rFonts w:ascii="Times New Roman" w:hAnsi="Times New Roman" w:cs="Times New Roman"/>
          <w:sz w:val="24"/>
          <w:szCs w:val="24"/>
        </w:rPr>
        <w:t xml:space="preserve">, we may collect your name, email address, phone number, </w:t>
      </w:r>
      <w:r w:rsidR="00680D4B" w:rsidRPr="00807270">
        <w:rPr>
          <w:rFonts w:ascii="Times New Roman" w:hAnsi="Times New Roman" w:cs="Times New Roman"/>
          <w:sz w:val="24"/>
          <w:szCs w:val="24"/>
        </w:rPr>
        <w:t xml:space="preserve">CV, </w:t>
      </w:r>
      <w:r w:rsidRPr="00807270">
        <w:rPr>
          <w:rFonts w:ascii="Times New Roman" w:hAnsi="Times New Roman" w:cs="Times New Roman"/>
          <w:sz w:val="24"/>
          <w:szCs w:val="24"/>
        </w:rPr>
        <w:t xml:space="preserve">and other relevant information about your application to the program. Information from your account will be used to evaluate your application </w:t>
      </w:r>
      <w:r w:rsidR="00D4716D" w:rsidRPr="00807270">
        <w:rPr>
          <w:rFonts w:ascii="Times New Roman" w:hAnsi="Times New Roman" w:cs="Times New Roman"/>
          <w:sz w:val="24"/>
          <w:szCs w:val="24"/>
        </w:rPr>
        <w:t xml:space="preserve">to </w:t>
      </w:r>
      <w:r w:rsidR="00CD155B" w:rsidRPr="00807270">
        <w:rPr>
          <w:rFonts w:ascii="Times New Roman" w:hAnsi="Times New Roman" w:cs="Times New Roman"/>
          <w:sz w:val="24"/>
          <w:szCs w:val="24"/>
        </w:rPr>
        <w:t>participate</w:t>
      </w:r>
      <w:r w:rsidR="00D4716D" w:rsidRPr="00807270">
        <w:rPr>
          <w:rFonts w:ascii="Times New Roman" w:hAnsi="Times New Roman" w:cs="Times New Roman"/>
          <w:sz w:val="24"/>
          <w:szCs w:val="24"/>
        </w:rPr>
        <w:t xml:space="preserve"> in one of our p</w:t>
      </w:r>
      <w:r w:rsidRPr="00807270">
        <w:rPr>
          <w:rFonts w:ascii="Times New Roman" w:hAnsi="Times New Roman" w:cs="Times New Roman"/>
          <w:sz w:val="24"/>
          <w:szCs w:val="24"/>
        </w:rPr>
        <w:t xml:space="preserve">rograms. </w:t>
      </w:r>
    </w:p>
    <w:p w14:paraId="57A12791" w14:textId="5406DC0E" w:rsidR="0013395B" w:rsidRPr="00807270" w:rsidRDefault="0013395B" w:rsidP="0013395B">
      <w:pPr>
        <w:pStyle w:val="BodyText"/>
        <w:numPr>
          <w:ilvl w:val="0"/>
          <w:numId w:val="17"/>
        </w:numPr>
        <w:rPr>
          <w:rFonts w:ascii="Times New Roman" w:hAnsi="Times New Roman" w:cs="Times New Roman"/>
          <w:sz w:val="24"/>
          <w:szCs w:val="24"/>
        </w:rPr>
      </w:pPr>
      <w:r w:rsidRPr="00807270">
        <w:rPr>
          <w:rFonts w:ascii="Times New Roman" w:hAnsi="Times New Roman" w:cs="Times New Roman"/>
          <w:sz w:val="24"/>
          <w:szCs w:val="24"/>
        </w:rPr>
        <w:t xml:space="preserve">If you </w:t>
      </w:r>
      <w:r w:rsidRPr="00807270">
        <w:rPr>
          <w:rFonts w:ascii="Times New Roman" w:hAnsi="Times New Roman" w:cs="Times New Roman"/>
          <w:b/>
          <w:sz w:val="24"/>
          <w:szCs w:val="24"/>
        </w:rPr>
        <w:t>become a program participant</w:t>
      </w:r>
      <w:r w:rsidRPr="00807270">
        <w:rPr>
          <w:rFonts w:ascii="Times New Roman" w:hAnsi="Times New Roman" w:cs="Times New Roman"/>
          <w:sz w:val="24"/>
          <w:szCs w:val="24"/>
        </w:rPr>
        <w:t xml:space="preserve">, we may collect </w:t>
      </w:r>
      <w:r w:rsidR="00AF11D7" w:rsidRPr="00807270">
        <w:rPr>
          <w:rFonts w:ascii="Times New Roman" w:hAnsi="Times New Roman" w:cs="Times New Roman"/>
          <w:sz w:val="24"/>
          <w:szCs w:val="24"/>
        </w:rPr>
        <w:t xml:space="preserve">your name, address, </w:t>
      </w:r>
      <w:r w:rsidR="00112E65" w:rsidRPr="00807270">
        <w:rPr>
          <w:rFonts w:ascii="Times New Roman" w:hAnsi="Times New Roman" w:cs="Times New Roman"/>
          <w:sz w:val="24"/>
          <w:szCs w:val="24"/>
        </w:rPr>
        <w:t xml:space="preserve">date of birth, </w:t>
      </w:r>
      <w:r w:rsidR="00AF11D7" w:rsidRPr="00807270">
        <w:rPr>
          <w:rFonts w:ascii="Times New Roman" w:hAnsi="Times New Roman" w:cs="Times New Roman"/>
          <w:sz w:val="24"/>
          <w:szCs w:val="24"/>
        </w:rPr>
        <w:t>institution, CV, financial information for payment of grants, information about your project and your participation in it, and any other information that may be necessary during the course of your participation in one of Mitacs’</w:t>
      </w:r>
      <w:r w:rsidR="00056DFD">
        <w:rPr>
          <w:rFonts w:ascii="Times New Roman" w:hAnsi="Times New Roman" w:cs="Times New Roman"/>
          <w:sz w:val="24"/>
          <w:szCs w:val="24"/>
        </w:rPr>
        <w:t>s</w:t>
      </w:r>
      <w:r w:rsidR="00AF11D7" w:rsidRPr="00807270">
        <w:rPr>
          <w:rFonts w:ascii="Times New Roman" w:hAnsi="Times New Roman" w:cs="Times New Roman"/>
          <w:sz w:val="24"/>
          <w:szCs w:val="24"/>
        </w:rPr>
        <w:t xml:space="preserve"> programs. </w:t>
      </w:r>
      <w:r w:rsidR="00112E65" w:rsidRPr="00807270">
        <w:rPr>
          <w:rFonts w:ascii="Times New Roman" w:hAnsi="Times New Roman" w:cs="Times New Roman"/>
          <w:sz w:val="24"/>
          <w:szCs w:val="24"/>
        </w:rPr>
        <w:t xml:space="preserve">This information may be provided by you, or your supervisor in the program. </w:t>
      </w:r>
    </w:p>
    <w:p w14:paraId="4126C881" w14:textId="69923454" w:rsidR="00A14DAC" w:rsidRPr="00807270" w:rsidRDefault="00A14DAC" w:rsidP="00A14DAC">
      <w:pPr>
        <w:pStyle w:val="BodyText"/>
        <w:numPr>
          <w:ilvl w:val="0"/>
          <w:numId w:val="17"/>
        </w:numPr>
        <w:rPr>
          <w:rFonts w:ascii="Times New Roman" w:hAnsi="Times New Roman" w:cs="Times New Roman"/>
          <w:sz w:val="24"/>
          <w:szCs w:val="24"/>
        </w:rPr>
      </w:pPr>
      <w:r w:rsidRPr="00807270">
        <w:rPr>
          <w:rFonts w:ascii="Times New Roman" w:hAnsi="Times New Roman" w:cs="Times New Roman"/>
          <w:sz w:val="24"/>
          <w:szCs w:val="24"/>
        </w:rPr>
        <w:t xml:space="preserve">If you </w:t>
      </w:r>
      <w:r w:rsidRPr="00807270">
        <w:rPr>
          <w:rFonts w:ascii="Times New Roman" w:hAnsi="Times New Roman" w:cs="Times New Roman"/>
          <w:b/>
          <w:sz w:val="24"/>
          <w:szCs w:val="24"/>
        </w:rPr>
        <w:t xml:space="preserve">contact one of our </w:t>
      </w:r>
      <w:r w:rsidR="00115C89">
        <w:rPr>
          <w:rFonts w:ascii="Times New Roman" w:hAnsi="Times New Roman" w:cs="Times New Roman"/>
          <w:b/>
          <w:sz w:val="24"/>
          <w:szCs w:val="24"/>
        </w:rPr>
        <w:t>Advisors</w:t>
      </w:r>
      <w:r w:rsidRPr="00807270">
        <w:rPr>
          <w:rFonts w:ascii="Times New Roman" w:hAnsi="Times New Roman" w:cs="Times New Roman"/>
          <w:b/>
          <w:sz w:val="24"/>
          <w:szCs w:val="24"/>
        </w:rPr>
        <w:t xml:space="preserve"> for a prospective project</w:t>
      </w:r>
      <w:r w:rsidRPr="00807270">
        <w:rPr>
          <w:rFonts w:ascii="Times New Roman" w:hAnsi="Times New Roman" w:cs="Times New Roman"/>
          <w:sz w:val="24"/>
          <w:szCs w:val="24"/>
        </w:rPr>
        <w:t>, we may collect your name, email address, phone number, job title, and other information about your institution. We use this information to respond to your request or comment. If you send us emails or letters, we may collect such information in a file specific to you.</w:t>
      </w:r>
    </w:p>
    <w:p w14:paraId="060669A3" w14:textId="7B1A17C9" w:rsidR="0013395B" w:rsidRPr="00807270" w:rsidRDefault="0013395B" w:rsidP="0013395B">
      <w:pPr>
        <w:pStyle w:val="BodyText"/>
        <w:numPr>
          <w:ilvl w:val="0"/>
          <w:numId w:val="17"/>
        </w:numPr>
        <w:rPr>
          <w:rFonts w:ascii="Times New Roman" w:hAnsi="Times New Roman" w:cs="Times New Roman"/>
          <w:sz w:val="24"/>
          <w:szCs w:val="24"/>
        </w:rPr>
      </w:pPr>
      <w:r w:rsidRPr="00807270">
        <w:rPr>
          <w:rFonts w:ascii="Times New Roman" w:hAnsi="Times New Roman" w:cs="Times New Roman"/>
          <w:sz w:val="24"/>
          <w:szCs w:val="24"/>
        </w:rPr>
        <w:t xml:space="preserve">If you </w:t>
      </w:r>
      <w:r w:rsidRPr="00807270">
        <w:rPr>
          <w:rFonts w:ascii="Times New Roman" w:hAnsi="Times New Roman" w:cs="Times New Roman"/>
          <w:b/>
          <w:sz w:val="24"/>
          <w:szCs w:val="24"/>
        </w:rPr>
        <w:t>participate in one of our events or trainings</w:t>
      </w:r>
      <w:r w:rsidRPr="00807270">
        <w:rPr>
          <w:rFonts w:ascii="Times New Roman" w:hAnsi="Times New Roman" w:cs="Times New Roman"/>
          <w:sz w:val="24"/>
          <w:szCs w:val="24"/>
        </w:rPr>
        <w:t xml:space="preserve">, we may collect </w:t>
      </w:r>
      <w:r w:rsidR="00112E65" w:rsidRPr="00807270">
        <w:rPr>
          <w:rFonts w:ascii="Times New Roman" w:hAnsi="Times New Roman" w:cs="Times New Roman"/>
          <w:sz w:val="24"/>
          <w:szCs w:val="24"/>
        </w:rPr>
        <w:t>your name</w:t>
      </w:r>
      <w:r w:rsidR="002E03A0" w:rsidRPr="00807270">
        <w:rPr>
          <w:rFonts w:ascii="Times New Roman" w:hAnsi="Times New Roman" w:cs="Times New Roman"/>
          <w:sz w:val="24"/>
          <w:szCs w:val="24"/>
        </w:rPr>
        <w:t xml:space="preserve">, log in information, </w:t>
      </w:r>
      <w:r w:rsidR="00112E65" w:rsidRPr="00807270">
        <w:rPr>
          <w:rFonts w:ascii="Times New Roman" w:hAnsi="Times New Roman" w:cs="Times New Roman"/>
          <w:sz w:val="24"/>
          <w:szCs w:val="24"/>
        </w:rPr>
        <w:t xml:space="preserve">and email address to confirm your participation in the event or training, </w:t>
      </w:r>
      <w:r w:rsidR="006F0518" w:rsidRPr="00807270">
        <w:rPr>
          <w:rFonts w:ascii="Times New Roman" w:hAnsi="Times New Roman" w:cs="Times New Roman"/>
          <w:sz w:val="24"/>
          <w:szCs w:val="24"/>
        </w:rPr>
        <w:t>to give you access to course</w:t>
      </w:r>
      <w:r w:rsidR="0011000C">
        <w:rPr>
          <w:rFonts w:ascii="Times New Roman" w:hAnsi="Times New Roman" w:cs="Times New Roman"/>
          <w:sz w:val="24"/>
          <w:szCs w:val="24"/>
        </w:rPr>
        <w:t>s</w:t>
      </w:r>
      <w:r w:rsidR="006F0518" w:rsidRPr="00807270">
        <w:rPr>
          <w:rFonts w:ascii="Times New Roman" w:hAnsi="Times New Roman" w:cs="Times New Roman"/>
          <w:sz w:val="24"/>
          <w:szCs w:val="24"/>
        </w:rPr>
        <w:t xml:space="preserve"> or training</w:t>
      </w:r>
      <w:r w:rsidR="0011000C">
        <w:rPr>
          <w:rFonts w:ascii="Times New Roman" w:hAnsi="Times New Roman" w:cs="Times New Roman"/>
          <w:sz w:val="24"/>
          <w:szCs w:val="24"/>
        </w:rPr>
        <w:t>,</w:t>
      </w:r>
      <w:r w:rsidR="006F0518" w:rsidRPr="00807270">
        <w:rPr>
          <w:rFonts w:ascii="Times New Roman" w:hAnsi="Times New Roman" w:cs="Times New Roman"/>
          <w:sz w:val="24"/>
          <w:szCs w:val="24"/>
        </w:rPr>
        <w:t xml:space="preserve"> </w:t>
      </w:r>
      <w:r w:rsidR="00112E65" w:rsidRPr="00807270">
        <w:rPr>
          <w:rFonts w:ascii="Times New Roman" w:hAnsi="Times New Roman" w:cs="Times New Roman"/>
          <w:sz w:val="24"/>
          <w:szCs w:val="24"/>
        </w:rPr>
        <w:t>or</w:t>
      </w:r>
      <w:r w:rsidR="0011000C">
        <w:rPr>
          <w:rFonts w:ascii="Times New Roman" w:hAnsi="Times New Roman" w:cs="Times New Roman"/>
          <w:sz w:val="24"/>
          <w:szCs w:val="24"/>
        </w:rPr>
        <w:t xml:space="preserve"> to</w:t>
      </w:r>
      <w:r w:rsidR="00112E65" w:rsidRPr="00807270">
        <w:rPr>
          <w:rFonts w:ascii="Times New Roman" w:hAnsi="Times New Roman" w:cs="Times New Roman"/>
          <w:sz w:val="24"/>
          <w:szCs w:val="24"/>
        </w:rPr>
        <w:t xml:space="preserve"> keep you updated on any change to the activity. </w:t>
      </w:r>
      <w:r w:rsidR="006F0518" w:rsidRPr="00807270">
        <w:rPr>
          <w:rFonts w:ascii="Times New Roman" w:hAnsi="Times New Roman" w:cs="Times New Roman"/>
          <w:sz w:val="24"/>
          <w:szCs w:val="24"/>
        </w:rPr>
        <w:t xml:space="preserve">Where possible, we indicate which fields are required and which fields are optional. </w:t>
      </w:r>
    </w:p>
    <w:p w14:paraId="3B54E542" w14:textId="257872C3" w:rsidR="00A14DAC" w:rsidRPr="00807270" w:rsidRDefault="00A14DAC" w:rsidP="00A14DAC">
      <w:pPr>
        <w:pStyle w:val="BodyText"/>
        <w:numPr>
          <w:ilvl w:val="0"/>
          <w:numId w:val="17"/>
        </w:numPr>
        <w:rPr>
          <w:rFonts w:ascii="Times New Roman" w:hAnsi="Times New Roman" w:cs="Times New Roman"/>
          <w:b/>
          <w:sz w:val="24"/>
          <w:szCs w:val="24"/>
        </w:rPr>
      </w:pPr>
      <w:r w:rsidRPr="00807270">
        <w:rPr>
          <w:rFonts w:ascii="Times New Roman" w:hAnsi="Times New Roman" w:cs="Times New Roman"/>
          <w:sz w:val="24"/>
          <w:szCs w:val="24"/>
        </w:rPr>
        <w:t xml:space="preserve">If you </w:t>
      </w:r>
      <w:r w:rsidRPr="00807270">
        <w:rPr>
          <w:rFonts w:ascii="Times New Roman" w:hAnsi="Times New Roman" w:cs="Times New Roman"/>
          <w:b/>
          <w:sz w:val="24"/>
          <w:szCs w:val="24"/>
        </w:rPr>
        <w:t>subscribe to a</w:t>
      </w:r>
      <w:r w:rsidRPr="00807270">
        <w:rPr>
          <w:rFonts w:ascii="Times New Roman" w:hAnsi="Times New Roman" w:cs="Times New Roman"/>
          <w:sz w:val="24"/>
          <w:szCs w:val="24"/>
        </w:rPr>
        <w:t xml:space="preserve"> </w:t>
      </w:r>
      <w:r w:rsidRPr="00807270">
        <w:rPr>
          <w:rFonts w:ascii="Times New Roman" w:hAnsi="Times New Roman" w:cs="Times New Roman"/>
          <w:b/>
          <w:sz w:val="24"/>
          <w:szCs w:val="24"/>
        </w:rPr>
        <w:t xml:space="preserve">mailing list, </w:t>
      </w:r>
      <w:r w:rsidRPr="00807270">
        <w:rPr>
          <w:rFonts w:ascii="Times New Roman" w:hAnsi="Times New Roman" w:cs="Times New Roman"/>
          <w:sz w:val="24"/>
          <w:szCs w:val="24"/>
        </w:rPr>
        <w:t>we will collect your name</w:t>
      </w:r>
      <w:r w:rsidR="0013395B" w:rsidRPr="00807270">
        <w:rPr>
          <w:rFonts w:ascii="Times New Roman" w:hAnsi="Times New Roman" w:cs="Times New Roman"/>
          <w:sz w:val="24"/>
          <w:szCs w:val="24"/>
        </w:rPr>
        <w:t>, job title, institution name, department, province</w:t>
      </w:r>
      <w:r w:rsidR="00565B7A">
        <w:rPr>
          <w:rFonts w:ascii="Times New Roman" w:hAnsi="Times New Roman" w:cs="Times New Roman"/>
          <w:sz w:val="24"/>
          <w:szCs w:val="24"/>
        </w:rPr>
        <w:t>,</w:t>
      </w:r>
      <w:r w:rsidRPr="00807270">
        <w:rPr>
          <w:rFonts w:ascii="Times New Roman" w:hAnsi="Times New Roman" w:cs="Times New Roman"/>
          <w:sz w:val="24"/>
          <w:szCs w:val="24"/>
        </w:rPr>
        <w:t xml:space="preserve"> and </w:t>
      </w:r>
      <w:r w:rsidR="0013395B" w:rsidRPr="00807270">
        <w:rPr>
          <w:rFonts w:ascii="Times New Roman" w:hAnsi="Times New Roman" w:cs="Times New Roman"/>
          <w:sz w:val="24"/>
          <w:szCs w:val="24"/>
        </w:rPr>
        <w:t xml:space="preserve">email address to send you our newsletter and/or our calls for </w:t>
      </w:r>
      <w:r w:rsidR="0013395B" w:rsidRPr="00807270">
        <w:rPr>
          <w:rFonts w:ascii="Times New Roman" w:hAnsi="Times New Roman" w:cs="Times New Roman"/>
          <w:sz w:val="24"/>
          <w:szCs w:val="24"/>
        </w:rPr>
        <w:lastRenderedPageBreak/>
        <w:t>proposals, depending on the options you choose</w:t>
      </w:r>
      <w:r w:rsidRPr="00807270">
        <w:rPr>
          <w:rFonts w:ascii="Times New Roman" w:hAnsi="Times New Roman" w:cs="Times New Roman"/>
          <w:sz w:val="24"/>
          <w:szCs w:val="24"/>
        </w:rPr>
        <w:t xml:space="preserve">. Even after subscribing to one or more newsletters, you may elect to modify their preferences by following the “Unsubscribe” link provided in an email or communication received.  </w:t>
      </w:r>
    </w:p>
    <w:p w14:paraId="42EBD80A" w14:textId="20818274" w:rsidR="00A14DAC" w:rsidRPr="00807270" w:rsidRDefault="00A14DAC" w:rsidP="00A14DAC">
      <w:pPr>
        <w:pStyle w:val="BodyText"/>
        <w:numPr>
          <w:ilvl w:val="0"/>
          <w:numId w:val="17"/>
        </w:numPr>
        <w:rPr>
          <w:rFonts w:ascii="Times New Roman" w:hAnsi="Times New Roman" w:cs="Times New Roman"/>
          <w:b/>
          <w:sz w:val="24"/>
          <w:szCs w:val="24"/>
        </w:rPr>
      </w:pPr>
      <w:r w:rsidRPr="00807270">
        <w:rPr>
          <w:rFonts w:ascii="Times New Roman" w:hAnsi="Times New Roman" w:cs="Times New Roman"/>
          <w:sz w:val="24"/>
          <w:szCs w:val="24"/>
        </w:rPr>
        <w:t xml:space="preserve">When you </w:t>
      </w:r>
      <w:r w:rsidRPr="00807270">
        <w:rPr>
          <w:rFonts w:ascii="Times New Roman" w:hAnsi="Times New Roman" w:cs="Times New Roman"/>
          <w:b/>
          <w:sz w:val="24"/>
          <w:szCs w:val="24"/>
        </w:rPr>
        <w:t>visit our Site</w:t>
      </w:r>
      <w:r w:rsidRPr="00807270">
        <w:rPr>
          <w:rFonts w:ascii="Times New Roman" w:hAnsi="Times New Roman" w:cs="Times New Roman"/>
          <w:sz w:val="24"/>
          <w:szCs w:val="24"/>
        </w:rPr>
        <w:t xml:space="preserve">, we may collect information about your visit through cookies and similar technologies (see our section on </w:t>
      </w:r>
      <w:r w:rsidRPr="00807270">
        <w:rPr>
          <w:rFonts w:ascii="Times New Roman" w:hAnsi="Times New Roman" w:cs="Times New Roman"/>
          <w:bCs/>
          <w:i/>
          <w:sz w:val="24"/>
          <w:szCs w:val="24"/>
        </w:rPr>
        <w:t>Cookies and other tracking technologies</w:t>
      </w:r>
      <w:r w:rsidRPr="00807270">
        <w:rPr>
          <w:rFonts w:ascii="Times New Roman" w:hAnsi="Times New Roman" w:cs="Times New Roman"/>
          <w:b/>
          <w:bCs/>
          <w:sz w:val="24"/>
          <w:szCs w:val="24"/>
        </w:rPr>
        <w:t xml:space="preserve"> </w:t>
      </w:r>
      <w:r w:rsidRPr="00807270">
        <w:rPr>
          <w:rFonts w:ascii="Times New Roman" w:hAnsi="Times New Roman" w:cs="Times New Roman"/>
          <w:bCs/>
          <w:sz w:val="24"/>
          <w:szCs w:val="24"/>
        </w:rPr>
        <w:t>for more information).</w:t>
      </w:r>
      <w:r w:rsidRPr="00807270">
        <w:rPr>
          <w:rFonts w:ascii="Times New Roman" w:hAnsi="Times New Roman" w:cs="Times New Roman"/>
          <w:b/>
          <w:bCs/>
          <w:sz w:val="24"/>
          <w:szCs w:val="24"/>
        </w:rPr>
        <w:t xml:space="preserve"> </w:t>
      </w:r>
    </w:p>
    <w:p w14:paraId="38F833CC" w14:textId="4F2E01DF" w:rsidR="00A64210" w:rsidRPr="00807270" w:rsidRDefault="00A64210" w:rsidP="00A14DAC">
      <w:pPr>
        <w:pStyle w:val="BodyText"/>
        <w:numPr>
          <w:ilvl w:val="0"/>
          <w:numId w:val="17"/>
        </w:numPr>
        <w:rPr>
          <w:rFonts w:ascii="Times New Roman" w:hAnsi="Times New Roman" w:cs="Times New Roman"/>
          <w:b/>
          <w:sz w:val="24"/>
          <w:szCs w:val="24"/>
        </w:rPr>
      </w:pPr>
      <w:r w:rsidRPr="00807270">
        <w:rPr>
          <w:rStyle w:val="normaltextrun"/>
          <w:rFonts w:ascii="Times New Roman" w:hAnsi="Times New Roman" w:cs="Times New Roman"/>
          <w:color w:val="000000"/>
          <w:sz w:val="24"/>
          <w:szCs w:val="24"/>
          <w:shd w:val="clear" w:color="auto" w:fill="FFFFFF"/>
        </w:rPr>
        <w:t xml:space="preserve">If you </w:t>
      </w:r>
      <w:r w:rsidRPr="00807270">
        <w:rPr>
          <w:rStyle w:val="normaltextrun"/>
          <w:rFonts w:ascii="Times New Roman" w:hAnsi="Times New Roman" w:cs="Times New Roman"/>
          <w:b/>
          <w:bCs/>
          <w:color w:val="000000"/>
          <w:sz w:val="24"/>
          <w:szCs w:val="24"/>
          <w:shd w:val="clear" w:color="auto" w:fill="FFFFFF"/>
        </w:rPr>
        <w:t>contact us</w:t>
      </w:r>
      <w:r w:rsidRPr="00807270">
        <w:rPr>
          <w:rStyle w:val="normaltextrun"/>
          <w:rFonts w:ascii="Times New Roman" w:hAnsi="Times New Roman" w:cs="Times New Roman"/>
          <w:color w:val="000000"/>
          <w:sz w:val="24"/>
          <w:szCs w:val="24"/>
          <w:shd w:val="clear" w:color="auto" w:fill="FFFFFF"/>
        </w:rPr>
        <w:t xml:space="preserve"> by phone, mail, or email, we may compile information regarding the reason why you are contacting us, and the contact information you choose to provide us</w:t>
      </w:r>
      <w:r w:rsidR="00565B7A">
        <w:rPr>
          <w:rStyle w:val="normaltextrun"/>
          <w:rFonts w:ascii="Times New Roman" w:hAnsi="Times New Roman" w:cs="Times New Roman"/>
          <w:color w:val="000000"/>
          <w:sz w:val="24"/>
          <w:szCs w:val="24"/>
          <w:shd w:val="clear" w:color="auto" w:fill="FFFFFF"/>
        </w:rPr>
        <w:t xml:space="preserve"> with</w:t>
      </w:r>
      <w:r w:rsidRPr="00807270">
        <w:rPr>
          <w:rStyle w:val="normaltextrun"/>
          <w:rFonts w:ascii="Times New Roman" w:hAnsi="Times New Roman" w:cs="Times New Roman"/>
          <w:color w:val="000000"/>
          <w:sz w:val="24"/>
          <w:szCs w:val="24"/>
          <w:shd w:val="clear" w:color="auto" w:fill="FFFFFF"/>
        </w:rPr>
        <w:t>. We use this information to respond to your request or comment. If you send us emails or letters, we may collect such information in a file specific to you.</w:t>
      </w:r>
      <w:r w:rsidRPr="00807270">
        <w:rPr>
          <w:rStyle w:val="eop"/>
          <w:rFonts w:ascii="Times New Roman" w:hAnsi="Times New Roman" w:cs="Times New Roman"/>
          <w:color w:val="000000"/>
          <w:sz w:val="24"/>
          <w:szCs w:val="24"/>
          <w:shd w:val="clear" w:color="auto" w:fill="FFFFFF"/>
        </w:rPr>
        <w:t> </w:t>
      </w:r>
    </w:p>
    <w:p w14:paraId="33606169" w14:textId="77777777" w:rsidR="006C570A" w:rsidRPr="00807270" w:rsidRDefault="00A14DAC" w:rsidP="00A14DAC">
      <w:pPr>
        <w:pStyle w:val="Bullet1"/>
        <w:numPr>
          <w:ilvl w:val="0"/>
          <w:numId w:val="0"/>
        </w:numPr>
        <w:rPr>
          <w:rFonts w:ascii="Times New Roman" w:hAnsi="Times New Roman"/>
          <w:sz w:val="24"/>
          <w:szCs w:val="24"/>
        </w:rPr>
      </w:pPr>
      <w:r w:rsidRPr="00807270">
        <w:rPr>
          <w:rFonts w:ascii="Times New Roman" w:hAnsi="Times New Roman"/>
          <w:sz w:val="24"/>
          <w:szCs w:val="24"/>
        </w:rPr>
        <w:t xml:space="preserve">We may also use the personal information we collect to </w:t>
      </w:r>
      <w:r w:rsidR="006C570A" w:rsidRPr="00807270">
        <w:rPr>
          <w:rFonts w:ascii="Times New Roman" w:hAnsi="Times New Roman"/>
          <w:sz w:val="24"/>
          <w:szCs w:val="24"/>
        </w:rPr>
        <w:t>do the following:</w:t>
      </w:r>
    </w:p>
    <w:p w14:paraId="3DBA3861" w14:textId="77777777" w:rsidR="00E23C71" w:rsidRPr="00807270" w:rsidRDefault="00E23C71" w:rsidP="006C570A">
      <w:pPr>
        <w:pStyle w:val="Bullet1"/>
        <w:numPr>
          <w:ilvl w:val="0"/>
          <w:numId w:val="23"/>
        </w:numPr>
        <w:rPr>
          <w:rFonts w:ascii="Times New Roman" w:hAnsi="Times New Roman"/>
          <w:bCs/>
          <w:sz w:val="24"/>
          <w:szCs w:val="24"/>
        </w:rPr>
      </w:pPr>
      <w:r w:rsidRPr="00807270">
        <w:rPr>
          <w:rFonts w:ascii="Times New Roman" w:hAnsi="Times New Roman"/>
          <w:sz w:val="24"/>
          <w:szCs w:val="24"/>
        </w:rPr>
        <w:t xml:space="preserve">To </w:t>
      </w:r>
      <w:r w:rsidR="00A14DAC" w:rsidRPr="00807270">
        <w:rPr>
          <w:rFonts w:ascii="Times New Roman" w:hAnsi="Times New Roman"/>
          <w:sz w:val="24"/>
          <w:szCs w:val="24"/>
        </w:rPr>
        <w:t xml:space="preserve">communicate </w:t>
      </w:r>
      <w:r w:rsidR="00D4716D" w:rsidRPr="00807270">
        <w:rPr>
          <w:rFonts w:ascii="Times New Roman" w:hAnsi="Times New Roman"/>
          <w:bCs/>
          <w:sz w:val="24"/>
          <w:szCs w:val="24"/>
        </w:rPr>
        <w:t>information about our programs and services and establish or maintain ongoing relationships with individuals</w:t>
      </w:r>
      <w:r w:rsidRPr="00807270">
        <w:rPr>
          <w:rFonts w:ascii="Times New Roman" w:hAnsi="Times New Roman"/>
          <w:bCs/>
          <w:sz w:val="24"/>
          <w:szCs w:val="24"/>
        </w:rPr>
        <w:t>;</w:t>
      </w:r>
    </w:p>
    <w:p w14:paraId="499377F0" w14:textId="2C69E9F9" w:rsidR="0040637A" w:rsidRPr="00807270" w:rsidRDefault="0010091C" w:rsidP="006C570A">
      <w:pPr>
        <w:pStyle w:val="Bullet1"/>
        <w:numPr>
          <w:ilvl w:val="0"/>
          <w:numId w:val="23"/>
        </w:numPr>
        <w:rPr>
          <w:rFonts w:ascii="Times New Roman" w:hAnsi="Times New Roman"/>
          <w:bCs/>
          <w:sz w:val="24"/>
          <w:szCs w:val="24"/>
        </w:rPr>
      </w:pPr>
      <w:r w:rsidRPr="00807270">
        <w:rPr>
          <w:rFonts w:ascii="Times New Roman" w:hAnsi="Times New Roman"/>
          <w:bCs/>
          <w:sz w:val="24"/>
          <w:szCs w:val="24"/>
        </w:rPr>
        <w:t xml:space="preserve">To evaluate an applicant’s eligibility for a Mitacs program or award; </w:t>
      </w:r>
    </w:p>
    <w:p w14:paraId="364CDCD4" w14:textId="5601B370" w:rsidR="004D5313" w:rsidRPr="00807270" w:rsidRDefault="004D5313" w:rsidP="006C570A">
      <w:pPr>
        <w:pStyle w:val="Bullet1"/>
        <w:numPr>
          <w:ilvl w:val="0"/>
          <w:numId w:val="23"/>
        </w:numPr>
        <w:rPr>
          <w:rFonts w:ascii="Times New Roman" w:hAnsi="Times New Roman"/>
          <w:bCs/>
          <w:sz w:val="24"/>
          <w:szCs w:val="24"/>
        </w:rPr>
      </w:pPr>
      <w:r w:rsidRPr="00807270">
        <w:rPr>
          <w:rFonts w:ascii="Times New Roman" w:hAnsi="Times New Roman"/>
          <w:bCs/>
          <w:sz w:val="24"/>
          <w:szCs w:val="24"/>
        </w:rPr>
        <w:t xml:space="preserve">To administer Mitacs events and programs; </w:t>
      </w:r>
    </w:p>
    <w:p w14:paraId="532BEFC1" w14:textId="74CBC0D0" w:rsidR="004D5313" w:rsidRPr="00807270" w:rsidRDefault="004D5313" w:rsidP="006C570A">
      <w:pPr>
        <w:pStyle w:val="Bullet1"/>
        <w:numPr>
          <w:ilvl w:val="0"/>
          <w:numId w:val="23"/>
        </w:numPr>
        <w:rPr>
          <w:rFonts w:ascii="Times New Roman" w:hAnsi="Times New Roman"/>
          <w:bCs/>
          <w:sz w:val="24"/>
          <w:szCs w:val="24"/>
        </w:rPr>
      </w:pPr>
      <w:r w:rsidRPr="00807270">
        <w:rPr>
          <w:rFonts w:ascii="Times New Roman" w:hAnsi="Times New Roman"/>
          <w:bCs/>
          <w:sz w:val="24"/>
          <w:szCs w:val="24"/>
        </w:rPr>
        <w:t xml:space="preserve">To conduct research and analysis on, evaluate and enhance our programs and services; </w:t>
      </w:r>
    </w:p>
    <w:p w14:paraId="56716C17" w14:textId="51E93E6A" w:rsidR="00150450" w:rsidRPr="00807270" w:rsidRDefault="00150450" w:rsidP="10DBF03C">
      <w:pPr>
        <w:pStyle w:val="Bullet1"/>
        <w:numPr>
          <w:ilvl w:val="0"/>
          <w:numId w:val="23"/>
        </w:numPr>
        <w:rPr>
          <w:rFonts w:ascii="Times New Roman" w:hAnsi="Times New Roman"/>
          <w:sz w:val="24"/>
          <w:szCs w:val="24"/>
        </w:rPr>
      </w:pPr>
      <w:r w:rsidRPr="00807270">
        <w:rPr>
          <w:rStyle w:val="eop"/>
          <w:rFonts w:ascii="Times New Roman" w:hAnsi="Times New Roman"/>
          <w:color w:val="000000"/>
          <w:sz w:val="24"/>
          <w:szCs w:val="24"/>
          <w:shd w:val="clear" w:color="auto" w:fill="FFFFFF"/>
        </w:rPr>
        <w:t>For other purposes Mitacs deems necessary or as required by law.</w:t>
      </w:r>
    </w:p>
    <w:p w14:paraId="2766A19C" w14:textId="28A1213E" w:rsidR="008C2466" w:rsidRPr="00807270" w:rsidRDefault="00A14DAC" w:rsidP="001B2CA3">
      <w:pPr>
        <w:pStyle w:val="Bullet1"/>
        <w:numPr>
          <w:ilvl w:val="0"/>
          <w:numId w:val="0"/>
        </w:numPr>
        <w:rPr>
          <w:rFonts w:ascii="Times New Roman" w:hAnsi="Times New Roman"/>
          <w:sz w:val="24"/>
          <w:szCs w:val="24"/>
        </w:rPr>
      </w:pPr>
      <w:r w:rsidRPr="00807270">
        <w:rPr>
          <w:rFonts w:ascii="Times New Roman" w:hAnsi="Times New Roman"/>
          <w:sz w:val="24"/>
          <w:szCs w:val="24"/>
        </w:rPr>
        <w:t>Unless otherwise permitted or required by applicable laws or regulations, we will retain your personal information only as long as necessary to fulfill the purposes for which it was collected, including for the purpose of satisfying legal, accounting</w:t>
      </w:r>
      <w:r w:rsidR="009A2627" w:rsidRPr="00807270">
        <w:rPr>
          <w:rFonts w:ascii="Times New Roman" w:hAnsi="Times New Roman"/>
          <w:sz w:val="24"/>
          <w:szCs w:val="24"/>
        </w:rPr>
        <w:t>, auditi</w:t>
      </w:r>
      <w:r w:rsidR="005B6BD1">
        <w:rPr>
          <w:rFonts w:ascii="Times New Roman" w:hAnsi="Times New Roman"/>
          <w:sz w:val="24"/>
          <w:szCs w:val="24"/>
        </w:rPr>
        <w:t>ng</w:t>
      </w:r>
      <w:r w:rsidR="00F52A68">
        <w:rPr>
          <w:rFonts w:ascii="Times New Roman" w:hAnsi="Times New Roman"/>
          <w:sz w:val="24"/>
          <w:szCs w:val="24"/>
        </w:rPr>
        <w:t>,</w:t>
      </w:r>
      <w:r w:rsidRPr="00807270">
        <w:rPr>
          <w:rFonts w:ascii="Times New Roman" w:hAnsi="Times New Roman"/>
          <w:sz w:val="24"/>
          <w:szCs w:val="24"/>
        </w:rPr>
        <w:t xml:space="preserve"> or </w:t>
      </w:r>
      <w:r w:rsidR="009A2627" w:rsidRPr="00807270">
        <w:rPr>
          <w:rFonts w:ascii="Times New Roman" w:hAnsi="Times New Roman"/>
          <w:sz w:val="24"/>
          <w:szCs w:val="24"/>
        </w:rPr>
        <w:t xml:space="preserve">archival </w:t>
      </w:r>
      <w:r w:rsidRPr="00807270">
        <w:rPr>
          <w:rFonts w:ascii="Times New Roman" w:hAnsi="Times New Roman"/>
          <w:sz w:val="24"/>
          <w:szCs w:val="24"/>
        </w:rPr>
        <w:t>requirements.</w:t>
      </w:r>
      <w:r w:rsidR="00EF689E">
        <w:rPr>
          <w:rFonts w:ascii="Times New Roman" w:hAnsi="Times New Roman"/>
          <w:sz w:val="24"/>
          <w:szCs w:val="24"/>
        </w:rPr>
        <w:t xml:space="preserve"> </w:t>
      </w:r>
      <w:r w:rsidRPr="00807270">
        <w:rPr>
          <w:rFonts w:ascii="Times New Roman" w:hAnsi="Times New Roman"/>
          <w:sz w:val="24"/>
          <w:szCs w:val="24"/>
        </w:rPr>
        <w:t xml:space="preserve">Furthermore, Mitacs does not sell your information to third parties. </w:t>
      </w:r>
    </w:p>
    <w:p w14:paraId="71A044E3" w14:textId="3117B00E" w:rsidR="00FA3364" w:rsidRPr="00807270" w:rsidRDefault="005717D4" w:rsidP="00FA3364">
      <w:pPr>
        <w:pStyle w:val="Bullet1"/>
        <w:numPr>
          <w:ilvl w:val="0"/>
          <w:numId w:val="0"/>
        </w:numPr>
        <w:rPr>
          <w:rFonts w:ascii="Times New Roman" w:hAnsi="Times New Roman"/>
          <w:b/>
          <w:bCs/>
          <w:sz w:val="24"/>
          <w:szCs w:val="24"/>
        </w:rPr>
      </w:pPr>
      <w:r w:rsidRPr="00807270">
        <w:rPr>
          <w:rFonts w:ascii="Times New Roman" w:hAnsi="Times New Roman"/>
          <w:b/>
          <w:bCs/>
          <w:sz w:val="24"/>
          <w:szCs w:val="24"/>
        </w:rPr>
        <w:t>Disclosure</w:t>
      </w:r>
      <w:r w:rsidRPr="00807270">
        <w:rPr>
          <w:rFonts w:ascii="Times New Roman" w:hAnsi="Times New Roman"/>
          <w:sz w:val="24"/>
          <w:szCs w:val="24"/>
        </w:rPr>
        <w:t xml:space="preserve"> </w:t>
      </w:r>
      <w:r w:rsidRPr="00807270">
        <w:rPr>
          <w:rFonts w:ascii="Times New Roman" w:hAnsi="Times New Roman"/>
          <w:b/>
          <w:bCs/>
          <w:sz w:val="24"/>
          <w:szCs w:val="24"/>
        </w:rPr>
        <w:t>of Personal Information</w:t>
      </w:r>
    </w:p>
    <w:p w14:paraId="6D47990C" w14:textId="5676EEB8" w:rsidR="00FA3364" w:rsidRPr="00807270" w:rsidRDefault="00FA3364" w:rsidP="00FA3364">
      <w:pPr>
        <w:pStyle w:val="Bullet1"/>
        <w:numPr>
          <w:ilvl w:val="0"/>
          <w:numId w:val="0"/>
        </w:numPr>
        <w:rPr>
          <w:rFonts w:ascii="Times New Roman" w:hAnsi="Times New Roman"/>
          <w:b/>
          <w:bCs/>
          <w:sz w:val="24"/>
          <w:szCs w:val="24"/>
        </w:rPr>
      </w:pPr>
      <w:r w:rsidRPr="00807270">
        <w:rPr>
          <w:rFonts w:ascii="Times New Roman" w:hAnsi="Times New Roman"/>
          <w:bCs/>
          <w:sz w:val="24"/>
          <w:szCs w:val="24"/>
        </w:rPr>
        <w:t xml:space="preserve">Note that </w:t>
      </w:r>
      <w:r w:rsidRPr="00807270">
        <w:rPr>
          <w:rFonts w:ascii="Times New Roman" w:hAnsi="Times New Roman"/>
          <w:sz w:val="24"/>
          <w:szCs w:val="24"/>
        </w:rPr>
        <w:t xml:space="preserve">Mitacs personnel may not share </w:t>
      </w:r>
      <w:r w:rsidR="00AC2D26">
        <w:rPr>
          <w:rFonts w:ascii="Times New Roman" w:hAnsi="Times New Roman"/>
          <w:sz w:val="24"/>
          <w:szCs w:val="24"/>
        </w:rPr>
        <w:t>personal</w:t>
      </w:r>
      <w:r w:rsidRPr="00807270">
        <w:rPr>
          <w:rFonts w:ascii="Times New Roman" w:hAnsi="Times New Roman"/>
          <w:sz w:val="24"/>
          <w:szCs w:val="24"/>
        </w:rPr>
        <w:t xml:space="preserve"> information in proposals, except for information identified as being public in the proposal template, with few exceptions (such as providing information to our government funders). This is our normal course of business. In addition, we ensure that third-party peer reviewers agree to keep the information in any application confidential before they have access to the application. </w:t>
      </w:r>
    </w:p>
    <w:p w14:paraId="0D0AC499" w14:textId="763DD1D4" w:rsidR="00656B00" w:rsidRPr="00807270" w:rsidRDefault="000A2099" w:rsidP="001B2CA3">
      <w:pPr>
        <w:pStyle w:val="Bullet1"/>
        <w:numPr>
          <w:ilvl w:val="0"/>
          <w:numId w:val="0"/>
        </w:numPr>
        <w:rPr>
          <w:rFonts w:ascii="Times New Roman" w:hAnsi="Times New Roman"/>
          <w:sz w:val="24"/>
          <w:szCs w:val="24"/>
        </w:rPr>
      </w:pPr>
      <w:r w:rsidRPr="00807270">
        <w:rPr>
          <w:rFonts w:ascii="Times New Roman" w:hAnsi="Times New Roman"/>
          <w:sz w:val="24"/>
          <w:szCs w:val="24"/>
        </w:rPr>
        <w:t>Mitacs</w:t>
      </w:r>
      <w:r w:rsidR="00656B00" w:rsidRPr="00807270">
        <w:rPr>
          <w:rFonts w:ascii="Times New Roman" w:hAnsi="Times New Roman"/>
          <w:sz w:val="24"/>
          <w:szCs w:val="24"/>
        </w:rPr>
        <w:t xml:space="preserve"> will only disclose your personal information with your consent or if it has legal authority to do so</w:t>
      </w:r>
      <w:r w:rsidR="00AC42D2" w:rsidRPr="00807270">
        <w:rPr>
          <w:rFonts w:ascii="Times New Roman" w:hAnsi="Times New Roman"/>
          <w:sz w:val="24"/>
          <w:szCs w:val="24"/>
        </w:rPr>
        <w:t xml:space="preserve">, such as </w:t>
      </w:r>
      <w:r w:rsidR="00656B00" w:rsidRPr="00807270">
        <w:rPr>
          <w:rFonts w:ascii="Times New Roman" w:hAnsi="Times New Roman"/>
          <w:sz w:val="24"/>
          <w:szCs w:val="24"/>
        </w:rPr>
        <w:t xml:space="preserve">in the following contexts: </w:t>
      </w:r>
    </w:p>
    <w:p w14:paraId="09A25A50" w14:textId="5C3DD300" w:rsidR="00FA3364" w:rsidRPr="00807270" w:rsidRDefault="00FA3364" w:rsidP="00B67BE9">
      <w:pPr>
        <w:pStyle w:val="Bullet1"/>
        <w:numPr>
          <w:ilvl w:val="0"/>
          <w:numId w:val="13"/>
        </w:numPr>
        <w:rPr>
          <w:rFonts w:ascii="Times New Roman" w:hAnsi="Times New Roman"/>
          <w:b/>
          <w:bCs/>
          <w:sz w:val="24"/>
          <w:szCs w:val="24"/>
        </w:rPr>
      </w:pPr>
      <w:r w:rsidRPr="00807270">
        <w:rPr>
          <w:rFonts w:ascii="Times New Roman" w:hAnsi="Times New Roman"/>
          <w:bCs/>
          <w:sz w:val="24"/>
          <w:szCs w:val="24"/>
        </w:rPr>
        <w:t xml:space="preserve">We may share your application to </w:t>
      </w:r>
      <w:r w:rsidRPr="00807270">
        <w:rPr>
          <w:rFonts w:ascii="Times New Roman" w:hAnsi="Times New Roman"/>
          <w:b/>
          <w:sz w:val="24"/>
          <w:szCs w:val="24"/>
        </w:rPr>
        <w:t>third-party peer reviewers</w:t>
      </w:r>
      <w:r w:rsidRPr="00807270">
        <w:rPr>
          <w:rFonts w:ascii="Times New Roman" w:hAnsi="Times New Roman"/>
          <w:sz w:val="24"/>
          <w:szCs w:val="24"/>
        </w:rPr>
        <w:t xml:space="preserve"> for the evaluation of applications, who must agree to keep the information in any application confidential before they have access to the application.</w:t>
      </w:r>
      <w:r w:rsidR="00E308D3" w:rsidRPr="00807270">
        <w:rPr>
          <w:rFonts w:ascii="Times New Roman" w:hAnsi="Times New Roman"/>
          <w:sz w:val="24"/>
          <w:szCs w:val="24"/>
        </w:rPr>
        <w:t xml:space="preserve"> </w:t>
      </w:r>
    </w:p>
    <w:p w14:paraId="032FA110" w14:textId="5BC4B8B8" w:rsidR="00B67BE9" w:rsidRPr="00807270" w:rsidRDefault="00D4716D" w:rsidP="00B67BE9">
      <w:pPr>
        <w:pStyle w:val="Bullet1"/>
        <w:numPr>
          <w:ilvl w:val="0"/>
          <w:numId w:val="13"/>
        </w:numPr>
        <w:rPr>
          <w:rFonts w:ascii="Times New Roman" w:hAnsi="Times New Roman"/>
          <w:b/>
          <w:bCs/>
          <w:sz w:val="24"/>
          <w:szCs w:val="24"/>
        </w:rPr>
      </w:pPr>
      <w:r w:rsidRPr="00807270">
        <w:rPr>
          <w:rFonts w:ascii="Times New Roman" w:hAnsi="Times New Roman"/>
          <w:sz w:val="24"/>
          <w:szCs w:val="24"/>
        </w:rPr>
        <w:lastRenderedPageBreak/>
        <w:t>We</w:t>
      </w:r>
      <w:r w:rsidR="00B67BE9" w:rsidRPr="00807270">
        <w:rPr>
          <w:rFonts w:ascii="Times New Roman" w:hAnsi="Times New Roman"/>
          <w:sz w:val="24"/>
          <w:szCs w:val="24"/>
        </w:rPr>
        <w:t xml:space="preserve"> may transfer personal information to </w:t>
      </w:r>
      <w:r w:rsidR="00B67BE9" w:rsidRPr="00807270">
        <w:rPr>
          <w:rFonts w:ascii="Times New Roman" w:hAnsi="Times New Roman"/>
          <w:b/>
          <w:sz w:val="24"/>
          <w:szCs w:val="24"/>
        </w:rPr>
        <w:t>third-party service providers</w:t>
      </w:r>
      <w:r w:rsidR="00B67BE9" w:rsidRPr="00807270">
        <w:rPr>
          <w:rFonts w:ascii="Times New Roman" w:hAnsi="Times New Roman"/>
          <w:sz w:val="24"/>
          <w:szCs w:val="24"/>
        </w:rPr>
        <w:t xml:space="preserve"> (including affiliates acting in this capacity) that perform services on our behalf, such a</w:t>
      </w:r>
      <w:r w:rsidR="00C47A8F" w:rsidRPr="00807270">
        <w:rPr>
          <w:rFonts w:ascii="Times New Roman" w:hAnsi="Times New Roman"/>
          <w:sz w:val="24"/>
          <w:szCs w:val="24"/>
        </w:rPr>
        <w:t xml:space="preserve">s data hosting and processing. </w:t>
      </w:r>
    </w:p>
    <w:p w14:paraId="680220A6" w14:textId="46BCCC0A" w:rsidR="006B1E88" w:rsidRPr="00807270" w:rsidRDefault="006B1E88" w:rsidP="006B1E88">
      <w:pPr>
        <w:pStyle w:val="Bullet1"/>
        <w:numPr>
          <w:ilvl w:val="0"/>
          <w:numId w:val="13"/>
        </w:numPr>
        <w:rPr>
          <w:rFonts w:ascii="Times New Roman" w:hAnsi="Times New Roman"/>
          <w:sz w:val="24"/>
          <w:szCs w:val="24"/>
        </w:rPr>
      </w:pPr>
      <w:r w:rsidRPr="00807270">
        <w:rPr>
          <w:rFonts w:ascii="Times New Roman" w:hAnsi="Times New Roman"/>
          <w:sz w:val="24"/>
          <w:szCs w:val="24"/>
        </w:rPr>
        <w:t xml:space="preserve">We may use and disclose personal information in the context of a </w:t>
      </w:r>
      <w:r w:rsidRPr="00807270">
        <w:rPr>
          <w:rFonts w:ascii="Times New Roman" w:hAnsi="Times New Roman"/>
          <w:b/>
          <w:sz w:val="24"/>
          <w:szCs w:val="24"/>
        </w:rPr>
        <w:t>business transaction</w:t>
      </w:r>
      <w:r w:rsidRPr="00807270">
        <w:rPr>
          <w:rFonts w:ascii="Times New Roman" w:hAnsi="Times New Roman"/>
          <w:sz w:val="24"/>
          <w:szCs w:val="24"/>
        </w:rPr>
        <w:t>, in connection with the proposed or actual financing, securitization, insuring, sale, assignment, or other disposal of all or part of Mitacs, or our business or assets, for the purposes of evaluating and/or performing the proposed transaction. Assignees or successors of Mitacs, or our business or assets, may use and disclose your personal information for similar purposes as those described in this Policy.</w:t>
      </w:r>
    </w:p>
    <w:p w14:paraId="7014057A" w14:textId="24EF516C" w:rsidR="006B1E88" w:rsidRPr="00807270" w:rsidRDefault="006B1E88" w:rsidP="006B1E88">
      <w:pPr>
        <w:pStyle w:val="Bullet1"/>
        <w:numPr>
          <w:ilvl w:val="0"/>
          <w:numId w:val="13"/>
        </w:numPr>
        <w:rPr>
          <w:rFonts w:ascii="Times New Roman" w:hAnsi="Times New Roman"/>
          <w:sz w:val="24"/>
          <w:szCs w:val="24"/>
        </w:rPr>
      </w:pPr>
      <w:r w:rsidRPr="00807270">
        <w:rPr>
          <w:rFonts w:ascii="Times New Roman" w:hAnsi="Times New Roman"/>
          <w:sz w:val="24"/>
          <w:szCs w:val="24"/>
        </w:rPr>
        <w:t xml:space="preserve">Mitacs may disclose personal information as necessary to </w:t>
      </w:r>
      <w:r w:rsidRPr="00807270">
        <w:rPr>
          <w:rFonts w:ascii="Times New Roman" w:hAnsi="Times New Roman"/>
          <w:b/>
          <w:sz w:val="24"/>
          <w:szCs w:val="24"/>
        </w:rPr>
        <w:t xml:space="preserve">meet legal, regulatory, insurance, audit, security requirements, </w:t>
      </w:r>
      <w:r w:rsidR="009A4BE4" w:rsidRPr="00807270">
        <w:rPr>
          <w:rFonts w:ascii="Times New Roman" w:hAnsi="Times New Roman"/>
          <w:b/>
          <w:bCs/>
          <w:sz w:val="24"/>
          <w:szCs w:val="24"/>
        </w:rPr>
        <w:t>or contractual requirements,</w:t>
      </w:r>
      <w:r w:rsidR="009A4BE4" w:rsidRPr="00807270">
        <w:rPr>
          <w:rFonts w:ascii="Times New Roman" w:hAnsi="Times New Roman"/>
          <w:bCs/>
          <w:sz w:val="24"/>
          <w:szCs w:val="24"/>
        </w:rPr>
        <w:t xml:space="preserve"> such as providing information about program participation and outcomes to our funding partners</w:t>
      </w:r>
      <w:r w:rsidR="00F13777" w:rsidRPr="00807270">
        <w:rPr>
          <w:rFonts w:ascii="Times New Roman" w:hAnsi="Times New Roman"/>
          <w:bCs/>
          <w:sz w:val="24"/>
          <w:szCs w:val="24"/>
        </w:rPr>
        <w:t>,</w:t>
      </w:r>
      <w:bookmarkStart w:id="0" w:name="_Hlk88741052"/>
      <w:r w:rsidR="00E863B2" w:rsidRPr="00807270">
        <w:rPr>
          <w:rFonts w:ascii="Times New Roman" w:hAnsi="Times New Roman"/>
          <w:bCs/>
          <w:sz w:val="24"/>
          <w:szCs w:val="24"/>
        </w:rPr>
        <w:t xml:space="preserve"> </w:t>
      </w:r>
      <w:r w:rsidR="00F13777" w:rsidRPr="00807270">
        <w:rPr>
          <w:rFonts w:ascii="Times New Roman" w:hAnsi="Times New Roman"/>
          <w:bCs/>
          <w:sz w:val="24"/>
          <w:szCs w:val="24"/>
        </w:rPr>
        <w:t xml:space="preserve">or for other Mitacs necessary purposes, etc. </w:t>
      </w:r>
      <w:bookmarkEnd w:id="0"/>
    </w:p>
    <w:p w14:paraId="77F457D6" w14:textId="4E7FB9D4" w:rsidR="00E308D3" w:rsidRPr="00807270" w:rsidRDefault="00E308D3" w:rsidP="00C47A8F">
      <w:pPr>
        <w:pStyle w:val="BodyText"/>
        <w:keepNext/>
        <w:rPr>
          <w:rFonts w:ascii="Times New Roman" w:eastAsia="Apercu" w:hAnsi="Times New Roman" w:cs="Times New Roman"/>
          <w:b/>
          <w:sz w:val="24"/>
          <w:szCs w:val="24"/>
        </w:rPr>
      </w:pPr>
      <w:r w:rsidRPr="00807270">
        <w:rPr>
          <w:rFonts w:ascii="Times New Roman" w:eastAsia="Apercu" w:hAnsi="Times New Roman" w:cs="Times New Roman"/>
          <w:b/>
          <w:sz w:val="24"/>
          <w:szCs w:val="24"/>
        </w:rPr>
        <w:t>Confidential Information</w:t>
      </w:r>
    </w:p>
    <w:p w14:paraId="4EC69C15" w14:textId="671D167A" w:rsidR="00E308D3" w:rsidRPr="00807270" w:rsidRDefault="00E308D3" w:rsidP="00C47A8F">
      <w:pPr>
        <w:pStyle w:val="BodyText"/>
        <w:keepNext/>
        <w:rPr>
          <w:rFonts w:ascii="Times New Roman" w:eastAsia="Apercu" w:hAnsi="Times New Roman" w:cs="Times New Roman"/>
          <w:b/>
          <w:sz w:val="24"/>
          <w:szCs w:val="24"/>
        </w:rPr>
      </w:pPr>
      <w:r w:rsidRPr="00807270">
        <w:rPr>
          <w:rFonts w:ascii="Times New Roman" w:eastAsia="Apercu" w:hAnsi="Times New Roman" w:cs="Times New Roman"/>
          <w:b/>
          <w:bCs/>
          <w:sz w:val="24"/>
          <w:szCs w:val="24"/>
        </w:rPr>
        <w:t>Confidential Information</w:t>
      </w:r>
      <w:r w:rsidRPr="00807270">
        <w:rPr>
          <w:rFonts w:ascii="Times New Roman" w:eastAsia="Apercu" w:hAnsi="Times New Roman" w:cs="Times New Roman"/>
          <w:sz w:val="24"/>
          <w:szCs w:val="24"/>
        </w:rPr>
        <w:t> is generally information in any format or medium relating to the business and management of a company or organization, that includes proprietary and/or trade secret information and accounting records, such as products, processes, technology, software, business operations information, client lists, technical and engineering data, technical concepts, test data and test results, the status and details of research and development of products and services, and information regarding acquiring, protecting, enforcing and licensing proprietary rights (including patents and copyrights), </w:t>
      </w:r>
      <w:r w:rsidRPr="00807270">
        <w:rPr>
          <w:rFonts w:ascii="Times New Roman" w:eastAsia="Apercu" w:hAnsi="Times New Roman" w:cs="Times New Roman"/>
          <w:b/>
          <w:bCs/>
          <w:sz w:val="24"/>
          <w:szCs w:val="24"/>
        </w:rPr>
        <w:t>that is identified to Mitacs as being confidential</w:t>
      </w:r>
      <w:r w:rsidRPr="00807270">
        <w:rPr>
          <w:rFonts w:ascii="Times New Roman" w:eastAsia="Apercu" w:hAnsi="Times New Roman" w:cs="Times New Roman"/>
          <w:sz w:val="24"/>
          <w:szCs w:val="24"/>
        </w:rPr>
        <w:t xml:space="preserve">. Note that this is a general definition; a confidentiality or non-disclosure agreement (NDA), which must be signed before Mitacs takes possession of confidential information, will contain a definition that takes precedence over the definition in this policy. </w:t>
      </w:r>
    </w:p>
    <w:p w14:paraId="77654E2D" w14:textId="396EA26F" w:rsidR="00F0776A" w:rsidRPr="00807270" w:rsidRDefault="00F0776A" w:rsidP="00F0776A">
      <w:pPr>
        <w:pStyle w:val="BodyText"/>
        <w:keepNext/>
        <w:rPr>
          <w:rFonts w:ascii="Times New Roman" w:eastAsia="Apercu" w:hAnsi="Times New Roman" w:cs="Times New Roman"/>
          <w:sz w:val="24"/>
          <w:szCs w:val="24"/>
        </w:rPr>
      </w:pPr>
      <w:r w:rsidRPr="10DBF03C">
        <w:rPr>
          <w:rFonts w:ascii="Times New Roman" w:eastAsia="Apercu" w:hAnsi="Times New Roman" w:cs="Times New Roman"/>
          <w:sz w:val="24"/>
          <w:szCs w:val="24"/>
        </w:rPr>
        <w:t xml:space="preserve">Mitacs takes the protection of Confidential Information seriously, and therefore limits the situations in which we will accept or have access to Confidential Information. Currently, none of our systems are certified for security </w:t>
      </w:r>
      <w:r w:rsidR="4C72C97B" w:rsidRPr="10DBF03C">
        <w:rPr>
          <w:rFonts w:ascii="Times New Roman" w:eastAsia="Apercu" w:hAnsi="Times New Roman" w:cs="Times New Roman"/>
          <w:sz w:val="24"/>
          <w:szCs w:val="24"/>
        </w:rPr>
        <w:t xml:space="preserve">standards </w:t>
      </w:r>
      <w:r w:rsidRPr="10DBF03C">
        <w:rPr>
          <w:rFonts w:ascii="Times New Roman" w:eastAsia="Apercu" w:hAnsi="Times New Roman" w:cs="Times New Roman"/>
          <w:sz w:val="24"/>
          <w:szCs w:val="24"/>
        </w:rPr>
        <w:t>(such as being PCI or ISO27001 compliant), so we reduce the risk as much as possible through limiting the Confidential Information in our systems.</w:t>
      </w:r>
    </w:p>
    <w:p w14:paraId="04750C50" w14:textId="77777777" w:rsidR="00F0776A" w:rsidRPr="00807270" w:rsidRDefault="00F0776A" w:rsidP="00F0776A">
      <w:pPr>
        <w:pStyle w:val="BodyText"/>
        <w:keepNext/>
        <w:rPr>
          <w:rFonts w:ascii="Times New Roman" w:eastAsia="Apercu" w:hAnsi="Times New Roman" w:cs="Times New Roman"/>
          <w:sz w:val="24"/>
          <w:szCs w:val="24"/>
        </w:rPr>
      </w:pPr>
      <w:r w:rsidRPr="00807270">
        <w:rPr>
          <w:rFonts w:ascii="Times New Roman" w:eastAsia="Apercu" w:hAnsi="Times New Roman" w:cs="Times New Roman"/>
          <w:sz w:val="24"/>
          <w:szCs w:val="24"/>
        </w:rPr>
        <w:t>Under the following circumstances, we can accept or be granted access to Confidential Information (contingent on certain requirements, including the signing of an appropriate NDA, discussed here and in the following sections):</w:t>
      </w:r>
    </w:p>
    <w:p w14:paraId="19660533" w14:textId="77777777" w:rsidR="00F0776A" w:rsidRPr="00807270" w:rsidRDefault="00F0776A" w:rsidP="00F0776A">
      <w:pPr>
        <w:pStyle w:val="BodyText"/>
        <w:keepNext/>
        <w:rPr>
          <w:rFonts w:ascii="Times New Roman" w:eastAsia="Apercu" w:hAnsi="Times New Roman" w:cs="Times New Roman"/>
          <w:sz w:val="24"/>
          <w:szCs w:val="24"/>
        </w:rPr>
      </w:pPr>
      <w:r w:rsidRPr="00807270">
        <w:rPr>
          <w:rFonts w:ascii="Times New Roman" w:eastAsia="Apercu" w:hAnsi="Times New Roman" w:cs="Times New Roman"/>
          <w:sz w:val="24"/>
          <w:szCs w:val="24"/>
        </w:rPr>
        <w:t>During discussions with organizations to determine the feasibility of a Mitacs project and to enable identifying potential project participants, we can be provided access to electronic versions of Confidential Information. The Confidential Information must be identified as such. Any hard copies of Confidential Information must be provided to Mitacs staff on site at your organization and collected before staff leave. NDAs must be signed before staff have any access to Confidential Information.</w:t>
      </w:r>
    </w:p>
    <w:p w14:paraId="79E2287A" w14:textId="3D7D11B2" w:rsidR="00F0776A" w:rsidRPr="00807270" w:rsidRDefault="00F0776A" w:rsidP="00F0776A">
      <w:pPr>
        <w:pStyle w:val="BodyText"/>
        <w:keepNext/>
        <w:rPr>
          <w:rFonts w:ascii="Times New Roman" w:eastAsia="Apercu" w:hAnsi="Times New Roman" w:cs="Times New Roman"/>
          <w:sz w:val="24"/>
          <w:szCs w:val="24"/>
        </w:rPr>
      </w:pPr>
      <w:r w:rsidRPr="00807270">
        <w:rPr>
          <w:rFonts w:ascii="Times New Roman" w:eastAsia="Apercu" w:hAnsi="Times New Roman" w:cs="Times New Roman"/>
          <w:sz w:val="24"/>
          <w:szCs w:val="24"/>
        </w:rPr>
        <w:t xml:space="preserve">We will not generally accept Confidential Information in any program applications. The applications must go to third-party peer reviewers and the information is also seen by the university </w:t>
      </w:r>
      <w:r w:rsidRPr="00807270">
        <w:rPr>
          <w:rFonts w:ascii="Times New Roman" w:eastAsia="Apercu" w:hAnsi="Times New Roman" w:cs="Times New Roman"/>
          <w:sz w:val="24"/>
          <w:szCs w:val="24"/>
        </w:rPr>
        <w:lastRenderedPageBreak/>
        <w:t>Office of Research Services or its equivalent and all participating professors, students</w:t>
      </w:r>
      <w:r w:rsidR="00790A06">
        <w:rPr>
          <w:rFonts w:ascii="Times New Roman" w:eastAsia="Apercu" w:hAnsi="Times New Roman" w:cs="Times New Roman"/>
          <w:sz w:val="24"/>
          <w:szCs w:val="24"/>
        </w:rPr>
        <w:t>,</w:t>
      </w:r>
      <w:r w:rsidRPr="00807270">
        <w:rPr>
          <w:rFonts w:ascii="Times New Roman" w:eastAsia="Apercu" w:hAnsi="Times New Roman" w:cs="Times New Roman"/>
          <w:sz w:val="24"/>
          <w:szCs w:val="24"/>
        </w:rPr>
        <w:t xml:space="preserve"> and companies, and potentially support staff as well, so should not contain sensitive information. However, when the fact of your organization working on the project must not be disclosed publicly and/or must not be disclosed to third-party peer reviewers, we can ensure that the company name is removed from the application before it goes for third-party review and ensure it does not go on our website. (Note that we are generally expected to include company names in reports to our government funders, who may make the reports public.)</w:t>
      </w:r>
    </w:p>
    <w:p w14:paraId="57D3160C" w14:textId="192DABC3" w:rsidR="00F0776A" w:rsidRPr="00807270" w:rsidRDefault="00F0776A" w:rsidP="00C47A8F">
      <w:pPr>
        <w:pStyle w:val="BodyText"/>
        <w:keepNext/>
        <w:rPr>
          <w:rFonts w:ascii="Times New Roman" w:eastAsia="Apercu" w:hAnsi="Times New Roman" w:cs="Times New Roman"/>
          <w:sz w:val="24"/>
          <w:szCs w:val="24"/>
        </w:rPr>
      </w:pPr>
      <w:r w:rsidRPr="00807270">
        <w:rPr>
          <w:rFonts w:ascii="Times New Roman" w:eastAsia="Apercu" w:hAnsi="Times New Roman" w:cs="Times New Roman"/>
          <w:sz w:val="24"/>
          <w:szCs w:val="24"/>
        </w:rPr>
        <w:t xml:space="preserve">Any exceptions to these circumstances must be negotiated between your organization and Mitacs. Exceptions will only be considered when the project or </w:t>
      </w:r>
      <w:r w:rsidR="00107736" w:rsidRPr="00807270">
        <w:rPr>
          <w:rFonts w:ascii="Times New Roman" w:eastAsia="Apercu" w:hAnsi="Times New Roman" w:cs="Times New Roman"/>
          <w:sz w:val="24"/>
          <w:szCs w:val="24"/>
        </w:rPr>
        <w:t xml:space="preserve">collaboration </w:t>
      </w:r>
      <w:r w:rsidRPr="00807270">
        <w:rPr>
          <w:rFonts w:ascii="Times New Roman" w:eastAsia="Apercu" w:hAnsi="Times New Roman" w:cs="Times New Roman"/>
          <w:sz w:val="24"/>
          <w:szCs w:val="24"/>
        </w:rPr>
        <w:t>is deemed to be of significant strategic value to Mitacs. Depending on the circumstances, exceptions may require the implementation of new procedures or setups, which may delay application submissions and/or reviews and approvals.</w:t>
      </w:r>
    </w:p>
    <w:p w14:paraId="5FB9FEB0" w14:textId="4558F011" w:rsidR="00C47A8F" w:rsidRPr="00807270" w:rsidRDefault="00C47A8F" w:rsidP="00C47A8F">
      <w:pPr>
        <w:pStyle w:val="BodyText"/>
        <w:keepNext/>
        <w:rPr>
          <w:rFonts w:ascii="Times New Roman" w:eastAsia="Apercu" w:hAnsi="Times New Roman" w:cs="Times New Roman"/>
          <w:b/>
          <w:sz w:val="24"/>
          <w:szCs w:val="24"/>
        </w:rPr>
      </w:pPr>
      <w:r w:rsidRPr="00807270">
        <w:rPr>
          <w:rFonts w:ascii="Times New Roman" w:eastAsia="Apercu" w:hAnsi="Times New Roman" w:cs="Times New Roman"/>
          <w:b/>
          <w:sz w:val="24"/>
          <w:szCs w:val="24"/>
        </w:rPr>
        <w:t xml:space="preserve">International </w:t>
      </w:r>
      <w:r w:rsidR="00DD51BE" w:rsidRPr="00807270">
        <w:rPr>
          <w:rFonts w:ascii="Times New Roman" w:eastAsia="Apercu" w:hAnsi="Times New Roman" w:cs="Times New Roman"/>
          <w:b/>
          <w:sz w:val="24"/>
          <w:szCs w:val="24"/>
        </w:rPr>
        <w:t>S</w:t>
      </w:r>
      <w:r w:rsidRPr="00807270">
        <w:rPr>
          <w:rFonts w:ascii="Times New Roman" w:eastAsia="Apercu" w:hAnsi="Times New Roman" w:cs="Times New Roman"/>
          <w:b/>
          <w:sz w:val="24"/>
          <w:szCs w:val="24"/>
        </w:rPr>
        <w:t xml:space="preserve">toring and </w:t>
      </w:r>
      <w:r w:rsidR="00DD51BE" w:rsidRPr="00807270">
        <w:rPr>
          <w:rFonts w:ascii="Times New Roman" w:eastAsia="Apercu" w:hAnsi="Times New Roman" w:cs="Times New Roman"/>
          <w:b/>
          <w:sz w:val="24"/>
          <w:szCs w:val="24"/>
        </w:rPr>
        <w:t>T</w:t>
      </w:r>
      <w:r w:rsidRPr="00807270">
        <w:rPr>
          <w:rFonts w:ascii="Times New Roman" w:eastAsia="Apercu" w:hAnsi="Times New Roman" w:cs="Times New Roman"/>
          <w:b/>
          <w:sz w:val="24"/>
          <w:szCs w:val="24"/>
        </w:rPr>
        <w:t>ransfer of</w:t>
      </w:r>
      <w:r w:rsidR="00807270" w:rsidRPr="00807270">
        <w:rPr>
          <w:rFonts w:ascii="Times New Roman" w:eastAsia="Apercu" w:hAnsi="Times New Roman" w:cs="Times New Roman"/>
          <w:b/>
          <w:sz w:val="24"/>
          <w:szCs w:val="24"/>
        </w:rPr>
        <w:t xml:space="preserve"> </w:t>
      </w:r>
      <w:r w:rsidR="00DD51BE" w:rsidRPr="00807270">
        <w:rPr>
          <w:rFonts w:ascii="Times New Roman" w:eastAsia="Apercu" w:hAnsi="Times New Roman" w:cs="Times New Roman"/>
          <w:b/>
          <w:sz w:val="24"/>
          <w:szCs w:val="24"/>
        </w:rPr>
        <w:t>P</w:t>
      </w:r>
      <w:r w:rsidR="00E308D3" w:rsidRPr="00807270">
        <w:rPr>
          <w:rFonts w:ascii="Times New Roman" w:eastAsia="Apercu" w:hAnsi="Times New Roman" w:cs="Times New Roman"/>
          <w:b/>
          <w:sz w:val="24"/>
          <w:szCs w:val="24"/>
        </w:rPr>
        <w:t xml:space="preserve">ersonal or </w:t>
      </w:r>
      <w:r w:rsidR="00DD51BE" w:rsidRPr="00807270">
        <w:rPr>
          <w:rFonts w:ascii="Times New Roman" w:eastAsia="Apercu" w:hAnsi="Times New Roman" w:cs="Times New Roman"/>
          <w:b/>
          <w:sz w:val="24"/>
          <w:szCs w:val="24"/>
        </w:rPr>
        <w:t>C</w:t>
      </w:r>
      <w:r w:rsidR="00E308D3" w:rsidRPr="00807270">
        <w:rPr>
          <w:rFonts w:ascii="Times New Roman" w:eastAsia="Apercu" w:hAnsi="Times New Roman" w:cs="Times New Roman"/>
          <w:b/>
          <w:sz w:val="24"/>
          <w:szCs w:val="24"/>
        </w:rPr>
        <w:t xml:space="preserve">onfidential </w:t>
      </w:r>
      <w:r w:rsidR="00DD51BE" w:rsidRPr="00807270">
        <w:rPr>
          <w:rFonts w:ascii="Times New Roman" w:eastAsia="Apercu" w:hAnsi="Times New Roman" w:cs="Times New Roman"/>
          <w:b/>
          <w:sz w:val="24"/>
          <w:szCs w:val="24"/>
        </w:rPr>
        <w:t>I</w:t>
      </w:r>
      <w:r w:rsidRPr="00807270">
        <w:rPr>
          <w:rFonts w:ascii="Times New Roman" w:eastAsia="Apercu" w:hAnsi="Times New Roman" w:cs="Times New Roman"/>
          <w:b/>
          <w:sz w:val="24"/>
          <w:szCs w:val="24"/>
        </w:rPr>
        <w:t>nformation</w:t>
      </w:r>
    </w:p>
    <w:p w14:paraId="7D6C8D7C" w14:textId="3733C4DD" w:rsidR="00C47A8F" w:rsidRPr="00807270" w:rsidRDefault="00C47A8F" w:rsidP="00C47A8F">
      <w:pPr>
        <w:pStyle w:val="BodyText"/>
        <w:keepNext/>
        <w:rPr>
          <w:rFonts w:ascii="Times New Roman" w:eastAsia="Apercu" w:hAnsi="Times New Roman" w:cs="Times New Roman"/>
          <w:sz w:val="24"/>
          <w:szCs w:val="24"/>
        </w:rPr>
      </w:pPr>
      <w:r w:rsidRPr="00807270">
        <w:rPr>
          <w:rFonts w:ascii="Times New Roman" w:eastAsia="Apercu" w:hAnsi="Times New Roman" w:cs="Times New Roman"/>
          <w:sz w:val="24"/>
          <w:szCs w:val="24"/>
        </w:rPr>
        <w:t>In order for us to carry out our activities, your personal</w:t>
      </w:r>
      <w:r w:rsidR="00E308D3" w:rsidRPr="00807270">
        <w:rPr>
          <w:rFonts w:ascii="Times New Roman" w:eastAsia="Apercu" w:hAnsi="Times New Roman" w:cs="Times New Roman"/>
          <w:sz w:val="24"/>
          <w:szCs w:val="24"/>
        </w:rPr>
        <w:t xml:space="preserve"> or </w:t>
      </w:r>
      <w:r w:rsidR="00DE6178">
        <w:rPr>
          <w:rFonts w:ascii="Times New Roman" w:eastAsia="Apercu" w:hAnsi="Times New Roman" w:cs="Times New Roman"/>
          <w:sz w:val="24"/>
          <w:szCs w:val="24"/>
        </w:rPr>
        <w:t>C</w:t>
      </w:r>
      <w:r w:rsidR="00E308D3" w:rsidRPr="00807270">
        <w:rPr>
          <w:rFonts w:ascii="Times New Roman" w:eastAsia="Apercu" w:hAnsi="Times New Roman" w:cs="Times New Roman"/>
          <w:sz w:val="24"/>
          <w:szCs w:val="24"/>
        </w:rPr>
        <w:t>onfidential</w:t>
      </w:r>
      <w:r w:rsidRPr="00807270">
        <w:rPr>
          <w:rFonts w:ascii="Times New Roman" w:eastAsia="Apercu" w:hAnsi="Times New Roman" w:cs="Times New Roman"/>
          <w:sz w:val="24"/>
          <w:szCs w:val="24"/>
        </w:rPr>
        <w:t xml:space="preserve"> </w:t>
      </w:r>
      <w:r w:rsidR="00DE6178">
        <w:rPr>
          <w:rFonts w:ascii="Times New Roman" w:eastAsia="Apercu" w:hAnsi="Times New Roman" w:cs="Times New Roman"/>
          <w:sz w:val="24"/>
          <w:szCs w:val="24"/>
        </w:rPr>
        <w:t>I</w:t>
      </w:r>
      <w:r w:rsidRPr="00807270">
        <w:rPr>
          <w:rFonts w:ascii="Times New Roman" w:eastAsia="Apercu" w:hAnsi="Times New Roman" w:cs="Times New Roman"/>
          <w:sz w:val="24"/>
          <w:szCs w:val="24"/>
        </w:rPr>
        <w:t xml:space="preserve">nformation may be processed by us (or our third-party service providers) outside of Canada. We ensure that our third-party service providers comply with applicable privacy and data protection </w:t>
      </w:r>
      <w:r w:rsidR="00DD51BE" w:rsidRPr="00807270">
        <w:rPr>
          <w:rFonts w:ascii="Times New Roman" w:eastAsia="Apercu" w:hAnsi="Times New Roman" w:cs="Times New Roman"/>
          <w:sz w:val="24"/>
          <w:szCs w:val="24"/>
        </w:rPr>
        <w:t>laws and</w:t>
      </w:r>
      <w:r w:rsidRPr="00807270">
        <w:rPr>
          <w:rFonts w:ascii="Times New Roman" w:eastAsia="Apercu" w:hAnsi="Times New Roman" w:cs="Times New Roman"/>
          <w:sz w:val="24"/>
          <w:szCs w:val="24"/>
        </w:rPr>
        <w:t xml:space="preserve"> implement contractual clauses that ensure the protection of privacy rights, as applicable.</w:t>
      </w:r>
    </w:p>
    <w:p w14:paraId="78C30A53" w14:textId="07045388" w:rsidR="00310760" w:rsidRPr="00807270" w:rsidRDefault="00310760" w:rsidP="00C47A8F">
      <w:pPr>
        <w:pStyle w:val="BodyText"/>
        <w:keepNext/>
        <w:rPr>
          <w:rFonts w:ascii="Times New Roman" w:eastAsia="Apercu" w:hAnsi="Times New Roman" w:cs="Times New Roman"/>
          <w:sz w:val="24"/>
          <w:szCs w:val="24"/>
        </w:rPr>
      </w:pPr>
      <w:r w:rsidRPr="00807270">
        <w:rPr>
          <w:rStyle w:val="normaltextrun"/>
          <w:rFonts w:ascii="Times New Roman" w:hAnsi="Times New Roman" w:cs="Times New Roman"/>
          <w:color w:val="000000"/>
          <w:sz w:val="24"/>
          <w:szCs w:val="24"/>
          <w:shd w:val="clear" w:color="auto" w:fill="FFFFFF"/>
        </w:rPr>
        <w:t>By submitting your personal information or engaging with the Site, you consent to such transfer and storage.</w:t>
      </w:r>
      <w:r w:rsidRPr="00807270">
        <w:rPr>
          <w:rStyle w:val="eop"/>
          <w:rFonts w:ascii="Times New Roman" w:hAnsi="Times New Roman" w:cs="Times New Roman"/>
          <w:color w:val="000000"/>
          <w:sz w:val="24"/>
          <w:szCs w:val="24"/>
          <w:shd w:val="clear" w:color="auto" w:fill="FFFFFF"/>
        </w:rPr>
        <w:t> </w:t>
      </w:r>
    </w:p>
    <w:p w14:paraId="60FA2705" w14:textId="42046608" w:rsidR="00B67BE9" w:rsidRPr="00807270" w:rsidRDefault="00656B00" w:rsidP="001B2CA3">
      <w:pPr>
        <w:pStyle w:val="Bullet1"/>
        <w:numPr>
          <w:ilvl w:val="0"/>
          <w:numId w:val="0"/>
        </w:numPr>
        <w:rPr>
          <w:rFonts w:ascii="Times New Roman" w:hAnsi="Times New Roman"/>
          <w:sz w:val="24"/>
          <w:szCs w:val="24"/>
        </w:rPr>
      </w:pPr>
      <w:r w:rsidRPr="00807270">
        <w:rPr>
          <w:rFonts w:ascii="Times New Roman" w:hAnsi="Times New Roman"/>
          <w:b/>
          <w:bCs/>
          <w:sz w:val="24"/>
          <w:szCs w:val="24"/>
        </w:rPr>
        <w:t>Cookies and Other Tracking Technologies</w:t>
      </w:r>
      <w:r w:rsidR="00F86421" w:rsidRPr="00807270">
        <w:rPr>
          <w:rFonts w:ascii="Times New Roman" w:hAnsi="Times New Roman"/>
          <w:b/>
          <w:bCs/>
          <w:sz w:val="24"/>
          <w:szCs w:val="24"/>
        </w:rPr>
        <w:t xml:space="preserve"> </w:t>
      </w:r>
    </w:p>
    <w:p w14:paraId="41965CF0" w14:textId="77777777" w:rsidR="00B67BE9" w:rsidRPr="00807270" w:rsidRDefault="00B67BE9" w:rsidP="001B2CA3">
      <w:pPr>
        <w:pStyle w:val="Bullet1"/>
        <w:numPr>
          <w:ilvl w:val="0"/>
          <w:numId w:val="0"/>
        </w:numPr>
        <w:rPr>
          <w:rFonts w:ascii="Times New Roman" w:hAnsi="Times New Roman"/>
          <w:sz w:val="24"/>
          <w:szCs w:val="24"/>
        </w:rPr>
      </w:pPr>
      <w:r w:rsidRPr="00807270">
        <w:rPr>
          <w:rFonts w:ascii="Times New Roman" w:hAnsi="Times New Roman"/>
          <w:sz w:val="24"/>
          <w:szCs w:val="24"/>
        </w:rPr>
        <w:t xml:space="preserve">When you access our website whether by computer, mobile phone, or other device, we automatically collect certain information about your use of our website (this information may include without limitation: geographical location and IDs of your computer, mobile, or other device; bandwidth used; system and connection performance; browser type and version; operating system; referral source; length of visit; page views; IP address or other unique identifier for your computer, mobile phone, or other device; your mobile carrier) using technologies such as cookies. </w:t>
      </w:r>
    </w:p>
    <w:p w14:paraId="2A2C78D0" w14:textId="77777777" w:rsidR="00B67BE9" w:rsidRPr="00807270" w:rsidRDefault="00B67BE9" w:rsidP="001B2CA3">
      <w:pPr>
        <w:pStyle w:val="Bullet1"/>
        <w:numPr>
          <w:ilvl w:val="0"/>
          <w:numId w:val="0"/>
        </w:numPr>
        <w:rPr>
          <w:rFonts w:ascii="Times New Roman" w:hAnsi="Times New Roman"/>
          <w:sz w:val="24"/>
          <w:szCs w:val="24"/>
        </w:rPr>
      </w:pPr>
      <w:r w:rsidRPr="00807270">
        <w:rPr>
          <w:rFonts w:ascii="Times New Roman" w:hAnsi="Times New Roman"/>
          <w:sz w:val="24"/>
          <w:szCs w:val="24"/>
        </w:rPr>
        <w:t xml:space="preserve">A “cookie” is a resource created by your browser in order to remember certain pieces of information for the web server to reference during the same or subsequent visit to the Mitacs website. Cookies are used for many purposes, such as to track language preferences, provide customized web page content, and display website navigation history. A third-party cookie is one that is set by another website and often used to track users across multiple websites. Mitacs uses third-party cookies to establish or maintain ongoing relationships with visitors to our website. Visitors to the Mitacs website who have concerns about these cookies can activate third-party cookie blocking offered by a great majority of browsers. </w:t>
      </w:r>
    </w:p>
    <w:p w14:paraId="58B0AD60" w14:textId="3F49A087" w:rsidR="00656B00" w:rsidRPr="00807270" w:rsidRDefault="00B67BE9" w:rsidP="001B2CA3">
      <w:pPr>
        <w:pStyle w:val="Bullet1"/>
        <w:numPr>
          <w:ilvl w:val="0"/>
          <w:numId w:val="0"/>
        </w:numPr>
        <w:rPr>
          <w:rFonts w:ascii="Times New Roman" w:hAnsi="Times New Roman"/>
          <w:b/>
          <w:bCs/>
          <w:sz w:val="24"/>
          <w:szCs w:val="24"/>
        </w:rPr>
      </w:pPr>
      <w:r w:rsidRPr="00807270">
        <w:rPr>
          <w:rFonts w:ascii="Times New Roman" w:hAnsi="Times New Roman"/>
          <w:sz w:val="24"/>
          <w:szCs w:val="24"/>
        </w:rPr>
        <w:t>Mitacs collects and analyzes website usage data strictly for internal purposes, and we use Google Analytics, among other services, to analyze the data. We do not sell, rent, exchange, or otherwise disclose any personal information that we collect about our website visitors to third parties, except in the case of a malicious attack or as required by law.</w:t>
      </w:r>
      <w:r w:rsidR="00F0776A" w:rsidRPr="00807270">
        <w:rPr>
          <w:rFonts w:ascii="Times New Roman" w:hAnsi="Times New Roman"/>
          <w:sz w:val="24"/>
          <w:szCs w:val="24"/>
        </w:rPr>
        <w:t xml:space="preserve"> </w:t>
      </w:r>
    </w:p>
    <w:p w14:paraId="092607DE" w14:textId="5D9E7B24" w:rsidR="00656B00" w:rsidRPr="00807270" w:rsidRDefault="00656B00" w:rsidP="001B2CA3">
      <w:pPr>
        <w:pStyle w:val="Bullet1"/>
        <w:numPr>
          <w:ilvl w:val="0"/>
          <w:numId w:val="0"/>
        </w:numPr>
        <w:rPr>
          <w:rFonts w:ascii="Times New Roman" w:hAnsi="Times New Roman"/>
          <w:sz w:val="24"/>
          <w:szCs w:val="24"/>
        </w:rPr>
      </w:pPr>
      <w:r w:rsidRPr="00807270">
        <w:rPr>
          <w:rFonts w:ascii="Times New Roman" w:hAnsi="Times New Roman"/>
          <w:sz w:val="24"/>
          <w:szCs w:val="24"/>
        </w:rPr>
        <w:lastRenderedPageBreak/>
        <w:t>Many web browsers allow you to manage your preferences. You can set your browser to refuse cookies or delete certain cookies. You may be able to manage other technologies in the same way that you manage cookies using your browser’s preference.</w:t>
      </w:r>
      <w:r w:rsidR="00B67BE9" w:rsidRPr="00807270">
        <w:rPr>
          <w:rFonts w:ascii="Times New Roman" w:hAnsi="Times New Roman"/>
          <w:i/>
          <w:iCs/>
          <w:sz w:val="24"/>
          <w:szCs w:val="24"/>
        </w:rPr>
        <w:t xml:space="preserve"> </w:t>
      </w:r>
      <w:r w:rsidR="00B67BE9" w:rsidRPr="00807270">
        <w:rPr>
          <w:rFonts w:ascii="Times New Roman" w:hAnsi="Times New Roman"/>
          <w:iCs/>
          <w:sz w:val="24"/>
          <w:szCs w:val="24"/>
        </w:rPr>
        <w:t>Google Analytics</w:t>
      </w:r>
      <w:r w:rsidR="00B67BE9" w:rsidRPr="00807270">
        <w:rPr>
          <w:rFonts w:ascii="Times New Roman" w:hAnsi="Times New Roman"/>
          <w:i/>
          <w:sz w:val="24"/>
          <w:szCs w:val="24"/>
        </w:rPr>
        <w:t> </w:t>
      </w:r>
      <w:r w:rsidR="00B67BE9" w:rsidRPr="00807270">
        <w:rPr>
          <w:rFonts w:ascii="Times New Roman" w:hAnsi="Times New Roman"/>
          <w:sz w:val="24"/>
          <w:szCs w:val="24"/>
        </w:rPr>
        <w:t>may also be deactivated once you download the </w:t>
      </w:r>
      <w:hyperlink r:id="rId13" w:history="1">
        <w:r w:rsidR="00B67BE9" w:rsidRPr="00807270">
          <w:rPr>
            <w:rStyle w:val="Hyperlink"/>
            <w:rFonts w:ascii="Times New Roman" w:hAnsi="Times New Roman"/>
            <w:sz w:val="24"/>
            <w:szCs w:val="24"/>
          </w:rPr>
          <w:t>browser add-on</w:t>
        </w:r>
      </w:hyperlink>
      <w:r w:rsidR="00B67BE9" w:rsidRPr="00807270">
        <w:rPr>
          <w:rFonts w:ascii="Times New Roman" w:hAnsi="Times New Roman"/>
          <w:sz w:val="24"/>
          <w:szCs w:val="24"/>
        </w:rPr>
        <w:t xml:space="preserve"> available for that purpose. </w:t>
      </w:r>
    </w:p>
    <w:p w14:paraId="6A1A5792" w14:textId="433E0317" w:rsidR="005717D4" w:rsidRPr="00807270" w:rsidRDefault="005717D4" w:rsidP="001B2CA3">
      <w:pPr>
        <w:rPr>
          <w:rFonts w:ascii="Times New Roman" w:hAnsi="Times New Roman" w:cs="Times New Roman"/>
          <w:b/>
          <w:bCs/>
          <w:sz w:val="24"/>
          <w:szCs w:val="24"/>
        </w:rPr>
      </w:pPr>
      <w:r w:rsidRPr="00807270">
        <w:rPr>
          <w:rFonts w:ascii="Times New Roman" w:hAnsi="Times New Roman" w:cs="Times New Roman"/>
          <w:b/>
          <w:bCs/>
          <w:sz w:val="24"/>
          <w:szCs w:val="24"/>
        </w:rPr>
        <w:t>Links to Other Sites</w:t>
      </w:r>
    </w:p>
    <w:p w14:paraId="0F9E7234" w14:textId="2152F84A" w:rsidR="005717D4" w:rsidRPr="00807270" w:rsidRDefault="003C2258" w:rsidP="001B2CA3">
      <w:pPr>
        <w:rPr>
          <w:rFonts w:ascii="Times New Roman" w:hAnsi="Times New Roman" w:cs="Times New Roman"/>
          <w:sz w:val="24"/>
          <w:szCs w:val="24"/>
        </w:rPr>
      </w:pPr>
      <w:r w:rsidRPr="00807270">
        <w:rPr>
          <w:rFonts w:ascii="Times New Roman" w:hAnsi="Times New Roman" w:cs="Times New Roman"/>
          <w:sz w:val="24"/>
          <w:szCs w:val="24"/>
        </w:rPr>
        <w:t>Mitacs</w:t>
      </w:r>
      <w:r w:rsidR="00F86421" w:rsidRPr="00807270">
        <w:rPr>
          <w:rFonts w:ascii="Times New Roman" w:hAnsi="Times New Roman" w:cs="Times New Roman"/>
          <w:sz w:val="24"/>
          <w:szCs w:val="24"/>
        </w:rPr>
        <w:t xml:space="preserve"> </w:t>
      </w:r>
      <w:r w:rsidR="005717D4" w:rsidRPr="00807270">
        <w:rPr>
          <w:rFonts w:ascii="Times New Roman" w:hAnsi="Times New Roman" w:cs="Times New Roman"/>
          <w:sz w:val="24"/>
          <w:szCs w:val="24"/>
        </w:rPr>
        <w:t xml:space="preserve">may offer links from our </w:t>
      </w:r>
      <w:r w:rsidR="005206D9" w:rsidRPr="00807270">
        <w:rPr>
          <w:rFonts w:ascii="Times New Roman" w:hAnsi="Times New Roman" w:cs="Times New Roman"/>
          <w:sz w:val="24"/>
          <w:szCs w:val="24"/>
        </w:rPr>
        <w:t>Site</w:t>
      </w:r>
      <w:r w:rsidR="005717D4" w:rsidRPr="00807270">
        <w:rPr>
          <w:rFonts w:ascii="Times New Roman" w:hAnsi="Times New Roman" w:cs="Times New Roman"/>
          <w:sz w:val="24"/>
          <w:szCs w:val="24"/>
        </w:rPr>
        <w:t xml:space="preserve"> to other websites</w:t>
      </w:r>
      <w:r w:rsidR="00F86421" w:rsidRPr="00807270">
        <w:rPr>
          <w:rFonts w:ascii="Times New Roman" w:hAnsi="Times New Roman" w:cs="Times New Roman"/>
          <w:sz w:val="24"/>
          <w:szCs w:val="24"/>
        </w:rPr>
        <w:t xml:space="preserve"> controlled by separate entities</w:t>
      </w:r>
      <w:r w:rsidR="005717D4" w:rsidRPr="00807270">
        <w:rPr>
          <w:rFonts w:ascii="Times New Roman" w:hAnsi="Times New Roman" w:cs="Times New Roman"/>
          <w:sz w:val="24"/>
          <w:szCs w:val="24"/>
        </w:rPr>
        <w:t>. However, we are not responsible for, nor do we accept any liability for</w:t>
      </w:r>
      <w:r w:rsidR="00F86421" w:rsidRPr="00807270">
        <w:rPr>
          <w:rFonts w:ascii="Times New Roman" w:hAnsi="Times New Roman" w:cs="Times New Roman"/>
          <w:sz w:val="24"/>
          <w:szCs w:val="24"/>
        </w:rPr>
        <w:t xml:space="preserve"> how such other entities collect, use</w:t>
      </w:r>
      <w:r w:rsidR="00FB6869">
        <w:rPr>
          <w:rFonts w:ascii="Times New Roman" w:hAnsi="Times New Roman" w:cs="Times New Roman"/>
          <w:sz w:val="24"/>
          <w:szCs w:val="24"/>
        </w:rPr>
        <w:t>,</w:t>
      </w:r>
      <w:r w:rsidR="00F86421" w:rsidRPr="00807270">
        <w:rPr>
          <w:rFonts w:ascii="Times New Roman" w:hAnsi="Times New Roman" w:cs="Times New Roman"/>
          <w:sz w:val="24"/>
          <w:szCs w:val="24"/>
        </w:rPr>
        <w:t xml:space="preserve"> and disclose personal information. </w:t>
      </w:r>
      <w:r w:rsidR="005717D4" w:rsidRPr="00807270">
        <w:rPr>
          <w:rFonts w:ascii="Times New Roman" w:hAnsi="Times New Roman" w:cs="Times New Roman"/>
          <w:sz w:val="24"/>
          <w:szCs w:val="24"/>
        </w:rPr>
        <w:t xml:space="preserve">You should consult the privacy policies of these other websites before providing any personal information. </w:t>
      </w:r>
    </w:p>
    <w:p w14:paraId="4C8FF986" w14:textId="77777777" w:rsidR="005717D4" w:rsidRPr="00807270" w:rsidRDefault="005717D4" w:rsidP="001B2CA3">
      <w:pPr>
        <w:pStyle w:val="Bullet1"/>
        <w:numPr>
          <w:ilvl w:val="0"/>
          <w:numId w:val="0"/>
        </w:numPr>
        <w:rPr>
          <w:rFonts w:ascii="Times New Roman" w:hAnsi="Times New Roman"/>
          <w:b/>
          <w:bCs/>
          <w:sz w:val="24"/>
          <w:szCs w:val="24"/>
        </w:rPr>
      </w:pPr>
      <w:r w:rsidRPr="00807270">
        <w:rPr>
          <w:rFonts w:ascii="Times New Roman" w:hAnsi="Times New Roman"/>
          <w:b/>
          <w:bCs/>
          <w:sz w:val="24"/>
          <w:szCs w:val="24"/>
        </w:rPr>
        <w:t>Security</w:t>
      </w:r>
    </w:p>
    <w:p w14:paraId="469F28F2" w14:textId="29A53F32" w:rsidR="00664E71" w:rsidRPr="00807270" w:rsidRDefault="00664E71" w:rsidP="00664E71">
      <w:pPr>
        <w:pStyle w:val="Bullet1"/>
        <w:numPr>
          <w:ilvl w:val="0"/>
          <w:numId w:val="0"/>
        </w:numPr>
        <w:rPr>
          <w:rFonts w:ascii="Times New Roman" w:hAnsi="Times New Roman"/>
          <w:sz w:val="24"/>
          <w:szCs w:val="24"/>
        </w:rPr>
      </w:pPr>
      <w:r w:rsidRPr="00807270">
        <w:rPr>
          <w:rFonts w:ascii="Times New Roman" w:hAnsi="Times New Roman"/>
          <w:sz w:val="24"/>
          <w:szCs w:val="24"/>
        </w:rPr>
        <w:t xml:space="preserve">We take reasonable steps to protect the personal information in our custody or control using physical, </w:t>
      </w:r>
      <w:r w:rsidR="000872C5" w:rsidRPr="00807270">
        <w:rPr>
          <w:rFonts w:ascii="Times New Roman" w:hAnsi="Times New Roman"/>
          <w:sz w:val="24"/>
          <w:szCs w:val="24"/>
        </w:rPr>
        <w:t xml:space="preserve">administrative, </w:t>
      </w:r>
      <w:r w:rsidRPr="00807270">
        <w:rPr>
          <w:rFonts w:ascii="Times New Roman" w:hAnsi="Times New Roman"/>
          <w:sz w:val="24"/>
          <w:szCs w:val="24"/>
        </w:rPr>
        <w:t>electronic</w:t>
      </w:r>
      <w:r w:rsidR="004D1999" w:rsidRPr="00807270">
        <w:rPr>
          <w:rFonts w:ascii="Times New Roman" w:hAnsi="Times New Roman"/>
          <w:sz w:val="24"/>
          <w:szCs w:val="24"/>
        </w:rPr>
        <w:t xml:space="preserve">, </w:t>
      </w:r>
      <w:r w:rsidRPr="00807270">
        <w:rPr>
          <w:rFonts w:ascii="Times New Roman" w:hAnsi="Times New Roman"/>
          <w:sz w:val="24"/>
          <w:szCs w:val="24"/>
        </w:rPr>
        <w:t>procedural</w:t>
      </w:r>
      <w:r w:rsidR="005723F5">
        <w:rPr>
          <w:rFonts w:ascii="Times New Roman" w:hAnsi="Times New Roman"/>
          <w:sz w:val="24"/>
          <w:szCs w:val="24"/>
        </w:rPr>
        <w:t>,</w:t>
      </w:r>
      <w:r w:rsidRPr="00807270">
        <w:rPr>
          <w:rFonts w:ascii="Times New Roman" w:hAnsi="Times New Roman"/>
          <w:sz w:val="24"/>
          <w:szCs w:val="24"/>
        </w:rPr>
        <w:t xml:space="preserve"> </w:t>
      </w:r>
      <w:r w:rsidR="004D1999" w:rsidRPr="00807270">
        <w:rPr>
          <w:rFonts w:ascii="Times New Roman" w:hAnsi="Times New Roman"/>
          <w:sz w:val="24"/>
          <w:szCs w:val="24"/>
        </w:rPr>
        <w:t xml:space="preserve">and technical </w:t>
      </w:r>
      <w:r w:rsidRPr="00807270">
        <w:rPr>
          <w:rFonts w:ascii="Times New Roman" w:hAnsi="Times New Roman"/>
          <w:sz w:val="24"/>
          <w:szCs w:val="24"/>
        </w:rPr>
        <w:t xml:space="preserve">security measures that are appropriate </w:t>
      </w:r>
      <w:r w:rsidR="005723F5">
        <w:rPr>
          <w:rFonts w:ascii="Times New Roman" w:hAnsi="Times New Roman"/>
          <w:sz w:val="24"/>
          <w:szCs w:val="24"/>
        </w:rPr>
        <w:t>with</w:t>
      </w:r>
      <w:r w:rsidRPr="00807270">
        <w:rPr>
          <w:rFonts w:ascii="Times New Roman" w:hAnsi="Times New Roman"/>
          <w:sz w:val="24"/>
          <w:szCs w:val="24"/>
        </w:rPr>
        <w:t xml:space="preserve"> regard to the nature and sensitivity of the information. We take reasonable measures to limit access to this data to authorized employees and contractors who need to know th</w:t>
      </w:r>
      <w:r w:rsidR="009053FB">
        <w:rPr>
          <w:rFonts w:ascii="Times New Roman" w:hAnsi="Times New Roman"/>
          <w:sz w:val="24"/>
          <w:szCs w:val="24"/>
        </w:rPr>
        <w:t>e</w:t>
      </w:r>
      <w:r w:rsidRPr="00807270">
        <w:rPr>
          <w:rFonts w:ascii="Times New Roman" w:hAnsi="Times New Roman"/>
          <w:sz w:val="24"/>
          <w:szCs w:val="24"/>
        </w:rPr>
        <w:t xml:space="preserve"> information in order to </w:t>
      </w:r>
      <w:r w:rsidR="00C47A8F" w:rsidRPr="00807270">
        <w:rPr>
          <w:rFonts w:ascii="Times New Roman" w:hAnsi="Times New Roman"/>
          <w:sz w:val="24"/>
          <w:szCs w:val="24"/>
        </w:rPr>
        <w:t>perform their duties</w:t>
      </w:r>
      <w:r w:rsidRPr="00807270">
        <w:rPr>
          <w:rFonts w:ascii="Times New Roman" w:hAnsi="Times New Roman"/>
          <w:sz w:val="24"/>
          <w:szCs w:val="24"/>
        </w:rPr>
        <w:t>.</w:t>
      </w:r>
    </w:p>
    <w:p w14:paraId="62F2939E" w14:textId="5004C680" w:rsidR="00664E71" w:rsidRPr="00807270" w:rsidRDefault="00664E71" w:rsidP="00664E71">
      <w:pPr>
        <w:pStyle w:val="Bullet1"/>
        <w:numPr>
          <w:ilvl w:val="0"/>
          <w:numId w:val="0"/>
        </w:numPr>
        <w:rPr>
          <w:rFonts w:ascii="Times New Roman" w:hAnsi="Times New Roman"/>
          <w:sz w:val="24"/>
          <w:szCs w:val="24"/>
        </w:rPr>
      </w:pPr>
      <w:r w:rsidRPr="00807270">
        <w:rPr>
          <w:rFonts w:ascii="Times New Roman" w:hAnsi="Times New Roman"/>
          <w:sz w:val="24"/>
          <w:szCs w:val="24"/>
        </w:rPr>
        <w:t xml:space="preserve">Please note that the safety and security of your information is also your responsibility. If you have chosen a password to access a Mitacs platform, you are responsible for keeping this password confidential. We ask that you do not share your password with anyone. We also ask that you submit applications through the appropriate platform when available, rather than by email. </w:t>
      </w:r>
    </w:p>
    <w:p w14:paraId="0F160E16" w14:textId="77777777" w:rsidR="00664E71" w:rsidRPr="00807270" w:rsidRDefault="00664E71" w:rsidP="00664E71">
      <w:pPr>
        <w:pStyle w:val="Bullet1"/>
        <w:numPr>
          <w:ilvl w:val="0"/>
          <w:numId w:val="0"/>
        </w:numPr>
        <w:rPr>
          <w:rFonts w:ascii="Times New Roman" w:hAnsi="Times New Roman"/>
          <w:sz w:val="24"/>
          <w:szCs w:val="24"/>
        </w:rPr>
      </w:pPr>
      <w:r w:rsidRPr="00807270">
        <w:rPr>
          <w:rFonts w:ascii="Times New Roman" w:hAnsi="Times New Roman"/>
          <w:sz w:val="24"/>
          <w:szCs w:val="24"/>
        </w:rPr>
        <w:t>However, please note that no security measures can offer absolute security.</w:t>
      </w:r>
    </w:p>
    <w:p w14:paraId="07A6BBD2" w14:textId="290778D4" w:rsidR="006F2399" w:rsidRPr="00807270" w:rsidRDefault="006F2399" w:rsidP="006F2399">
      <w:pPr>
        <w:pStyle w:val="BodyText"/>
        <w:keepNext/>
        <w:rPr>
          <w:rFonts w:ascii="Times New Roman" w:hAnsi="Times New Roman" w:cs="Times New Roman"/>
          <w:b/>
          <w:bCs/>
          <w:sz w:val="24"/>
          <w:szCs w:val="24"/>
        </w:rPr>
      </w:pPr>
      <w:r w:rsidRPr="00807270">
        <w:rPr>
          <w:rFonts w:ascii="Times New Roman" w:hAnsi="Times New Roman" w:cs="Times New Roman"/>
          <w:b/>
          <w:bCs/>
          <w:sz w:val="24"/>
          <w:szCs w:val="24"/>
        </w:rPr>
        <w:t xml:space="preserve">Accessing, </w:t>
      </w:r>
      <w:r w:rsidR="00FD0813" w:rsidRPr="00807270">
        <w:rPr>
          <w:rFonts w:ascii="Times New Roman" w:hAnsi="Times New Roman" w:cs="Times New Roman"/>
          <w:b/>
          <w:bCs/>
          <w:sz w:val="24"/>
          <w:szCs w:val="24"/>
        </w:rPr>
        <w:t>C</w:t>
      </w:r>
      <w:r w:rsidRPr="00807270">
        <w:rPr>
          <w:rFonts w:ascii="Times New Roman" w:hAnsi="Times New Roman" w:cs="Times New Roman"/>
          <w:b/>
          <w:bCs/>
          <w:sz w:val="24"/>
          <w:szCs w:val="24"/>
        </w:rPr>
        <w:t xml:space="preserve">orrecting and </w:t>
      </w:r>
      <w:r w:rsidR="00FD0813" w:rsidRPr="00807270">
        <w:rPr>
          <w:rFonts w:ascii="Times New Roman" w:hAnsi="Times New Roman" w:cs="Times New Roman"/>
          <w:b/>
          <w:bCs/>
          <w:sz w:val="24"/>
          <w:szCs w:val="24"/>
        </w:rPr>
        <w:t>D</w:t>
      </w:r>
      <w:r w:rsidRPr="00807270">
        <w:rPr>
          <w:rFonts w:ascii="Times New Roman" w:hAnsi="Times New Roman" w:cs="Times New Roman"/>
          <w:b/>
          <w:bCs/>
          <w:sz w:val="24"/>
          <w:szCs w:val="24"/>
        </w:rPr>
        <w:t xml:space="preserve">eleting </w:t>
      </w:r>
      <w:r w:rsidR="00FD0813" w:rsidRPr="00807270">
        <w:rPr>
          <w:rFonts w:ascii="Times New Roman" w:hAnsi="Times New Roman" w:cs="Times New Roman"/>
          <w:b/>
          <w:bCs/>
          <w:sz w:val="24"/>
          <w:szCs w:val="24"/>
        </w:rPr>
        <w:t>P</w:t>
      </w:r>
      <w:r w:rsidRPr="00807270">
        <w:rPr>
          <w:rFonts w:ascii="Times New Roman" w:hAnsi="Times New Roman" w:cs="Times New Roman"/>
          <w:b/>
          <w:bCs/>
          <w:sz w:val="24"/>
          <w:szCs w:val="24"/>
        </w:rPr>
        <w:t xml:space="preserve">ersonal </w:t>
      </w:r>
      <w:r w:rsidR="00FD0813" w:rsidRPr="00807270">
        <w:rPr>
          <w:rFonts w:ascii="Times New Roman" w:hAnsi="Times New Roman" w:cs="Times New Roman"/>
          <w:b/>
          <w:bCs/>
          <w:sz w:val="24"/>
          <w:szCs w:val="24"/>
        </w:rPr>
        <w:t>I</w:t>
      </w:r>
      <w:r w:rsidRPr="00807270">
        <w:rPr>
          <w:rFonts w:ascii="Times New Roman" w:hAnsi="Times New Roman" w:cs="Times New Roman"/>
          <w:b/>
          <w:bCs/>
          <w:sz w:val="24"/>
          <w:szCs w:val="24"/>
        </w:rPr>
        <w:t>nformation</w:t>
      </w:r>
    </w:p>
    <w:p w14:paraId="22801D04" w14:textId="624312A0" w:rsidR="006F2399" w:rsidRPr="00807270" w:rsidRDefault="006F2399" w:rsidP="006F2399">
      <w:pPr>
        <w:rPr>
          <w:rFonts w:ascii="Times New Roman" w:hAnsi="Times New Roman" w:cs="Times New Roman"/>
          <w:sz w:val="24"/>
          <w:szCs w:val="24"/>
        </w:rPr>
      </w:pPr>
      <w:r w:rsidRPr="00807270">
        <w:rPr>
          <w:rFonts w:ascii="Times New Roman" w:hAnsi="Times New Roman" w:cs="Times New Roman"/>
          <w:sz w:val="24"/>
          <w:szCs w:val="24"/>
        </w:rPr>
        <w:t xml:space="preserve">It is important that the personal information we hold about you is accurate and up to date. Please keep us informed if your personal information changes. </w:t>
      </w:r>
      <w:r w:rsidR="00E308D3" w:rsidRPr="00807270">
        <w:rPr>
          <w:rFonts w:ascii="Times New Roman" w:hAnsi="Times New Roman" w:cs="Times New Roman"/>
          <w:sz w:val="24"/>
          <w:szCs w:val="24"/>
        </w:rPr>
        <w:t>Y</w:t>
      </w:r>
      <w:r w:rsidRPr="00807270">
        <w:rPr>
          <w:rFonts w:ascii="Times New Roman" w:hAnsi="Times New Roman" w:cs="Times New Roman"/>
          <w:sz w:val="24"/>
          <w:szCs w:val="24"/>
        </w:rPr>
        <w:t>ou have the right to request access to and/or correction of the personal information we hold about you.</w:t>
      </w:r>
      <w:r w:rsidR="00DA679C" w:rsidRPr="00807270">
        <w:rPr>
          <w:rFonts w:ascii="Times New Roman" w:hAnsi="Times New Roman" w:cs="Times New Roman"/>
          <w:sz w:val="24"/>
          <w:szCs w:val="24"/>
        </w:rPr>
        <w:t xml:space="preserve">  </w:t>
      </w:r>
    </w:p>
    <w:p w14:paraId="108D7765" w14:textId="3FF6CD0D" w:rsidR="00CB6A82" w:rsidRPr="00807270" w:rsidRDefault="00CB6A82" w:rsidP="006F2399">
      <w:pPr>
        <w:rPr>
          <w:rFonts w:ascii="Times New Roman" w:hAnsi="Times New Roman" w:cs="Times New Roman"/>
          <w:sz w:val="24"/>
          <w:szCs w:val="24"/>
        </w:rPr>
      </w:pPr>
      <w:r w:rsidRPr="10DBF03C">
        <w:rPr>
          <w:rFonts w:ascii="Times New Roman" w:hAnsi="Times New Roman" w:cs="Times New Roman"/>
          <w:sz w:val="24"/>
          <w:szCs w:val="24"/>
        </w:rPr>
        <w:t xml:space="preserve">You have the right to request access to and/or correction of </w:t>
      </w:r>
      <w:r w:rsidR="00C84C28" w:rsidRPr="10DBF03C">
        <w:rPr>
          <w:rFonts w:ascii="Times New Roman" w:hAnsi="Times New Roman" w:cs="Times New Roman"/>
          <w:sz w:val="24"/>
          <w:szCs w:val="24"/>
        </w:rPr>
        <w:t xml:space="preserve">the personal information Mitacs holds about you. </w:t>
      </w:r>
      <w:r w:rsidR="00C47A8F" w:rsidRPr="10DBF03C">
        <w:rPr>
          <w:rFonts w:ascii="Times New Roman" w:hAnsi="Times New Roman" w:cs="Times New Roman"/>
          <w:sz w:val="24"/>
          <w:szCs w:val="24"/>
        </w:rPr>
        <w:t xml:space="preserve">If </w:t>
      </w:r>
      <w:r w:rsidRPr="10DBF03C">
        <w:rPr>
          <w:rFonts w:ascii="Times New Roman" w:hAnsi="Times New Roman" w:cs="Times New Roman"/>
          <w:sz w:val="24"/>
          <w:szCs w:val="24"/>
        </w:rPr>
        <w:t>you</w:t>
      </w:r>
      <w:r w:rsidR="00C47A8F" w:rsidRPr="10DBF03C">
        <w:rPr>
          <w:rFonts w:ascii="Times New Roman" w:hAnsi="Times New Roman" w:cs="Times New Roman"/>
          <w:sz w:val="24"/>
          <w:szCs w:val="24"/>
        </w:rPr>
        <w:t xml:space="preserve"> are a program participant, and you wish to review, verify</w:t>
      </w:r>
      <w:r w:rsidR="00FA2063">
        <w:rPr>
          <w:rFonts w:ascii="Times New Roman" w:hAnsi="Times New Roman" w:cs="Times New Roman"/>
          <w:sz w:val="24"/>
          <w:szCs w:val="24"/>
        </w:rPr>
        <w:t>,</w:t>
      </w:r>
      <w:r w:rsidR="00C47A8F" w:rsidRPr="10DBF03C">
        <w:rPr>
          <w:rFonts w:ascii="Times New Roman" w:hAnsi="Times New Roman" w:cs="Times New Roman"/>
          <w:sz w:val="24"/>
          <w:szCs w:val="24"/>
        </w:rPr>
        <w:t xml:space="preserve"> or </w:t>
      </w:r>
      <w:r w:rsidR="006F2399" w:rsidRPr="10DBF03C">
        <w:rPr>
          <w:rFonts w:ascii="Times New Roman" w:hAnsi="Times New Roman" w:cs="Times New Roman"/>
          <w:sz w:val="24"/>
          <w:szCs w:val="24"/>
        </w:rPr>
        <w:t>correct</w:t>
      </w:r>
      <w:r w:rsidR="00C47A8F" w:rsidRPr="10DBF03C">
        <w:rPr>
          <w:rFonts w:ascii="Times New Roman" w:hAnsi="Times New Roman" w:cs="Times New Roman"/>
          <w:sz w:val="24"/>
          <w:szCs w:val="24"/>
        </w:rPr>
        <w:t xml:space="preserve"> </w:t>
      </w:r>
      <w:r w:rsidR="006F2399" w:rsidRPr="10DBF03C">
        <w:rPr>
          <w:rFonts w:ascii="Times New Roman" w:hAnsi="Times New Roman" w:cs="Times New Roman"/>
          <w:sz w:val="24"/>
          <w:szCs w:val="24"/>
        </w:rPr>
        <w:t xml:space="preserve">your personal information, you may </w:t>
      </w:r>
      <w:r w:rsidR="00C47A8F" w:rsidRPr="10DBF03C">
        <w:rPr>
          <w:rFonts w:ascii="Times New Roman" w:hAnsi="Times New Roman" w:cs="Times New Roman"/>
          <w:sz w:val="24"/>
          <w:szCs w:val="24"/>
        </w:rPr>
        <w:t xml:space="preserve">access your online portal </w:t>
      </w:r>
      <w:r w:rsidR="006F2399" w:rsidRPr="10DBF03C">
        <w:rPr>
          <w:rFonts w:ascii="Times New Roman" w:hAnsi="Times New Roman" w:cs="Times New Roman"/>
          <w:sz w:val="24"/>
          <w:szCs w:val="24"/>
        </w:rPr>
        <w:t xml:space="preserve">to </w:t>
      </w:r>
      <w:r w:rsidR="00C47A8F" w:rsidRPr="10DBF03C">
        <w:rPr>
          <w:rFonts w:ascii="Times New Roman" w:hAnsi="Times New Roman" w:cs="Times New Roman"/>
          <w:sz w:val="24"/>
          <w:szCs w:val="24"/>
        </w:rPr>
        <w:t>access or modify your information.</w:t>
      </w:r>
    </w:p>
    <w:p w14:paraId="7078B5D9" w14:textId="07FC0BAE" w:rsidR="00C47A8F" w:rsidRPr="00807270" w:rsidRDefault="00CB6A82" w:rsidP="006F2399">
      <w:pPr>
        <w:rPr>
          <w:rFonts w:ascii="Times New Roman" w:hAnsi="Times New Roman" w:cs="Times New Roman"/>
          <w:sz w:val="24"/>
          <w:szCs w:val="24"/>
        </w:rPr>
      </w:pPr>
      <w:r w:rsidRPr="00807270">
        <w:rPr>
          <w:rFonts w:ascii="Times New Roman" w:hAnsi="Times New Roman" w:cs="Times New Roman"/>
          <w:sz w:val="24"/>
          <w:szCs w:val="24"/>
        </w:rPr>
        <w:t xml:space="preserve">In addition, </w:t>
      </w:r>
      <w:r w:rsidR="00C84C28" w:rsidRPr="00807270">
        <w:rPr>
          <w:rStyle w:val="normaltextrun"/>
          <w:rFonts w:ascii="Times New Roman" w:hAnsi="Times New Roman" w:cs="Times New Roman"/>
          <w:color w:val="000000"/>
          <w:sz w:val="24"/>
          <w:szCs w:val="24"/>
          <w:shd w:val="clear" w:color="auto" w:fill="FFFFFF"/>
        </w:rPr>
        <w:t>if</w:t>
      </w:r>
      <w:r w:rsidRPr="00807270">
        <w:rPr>
          <w:rStyle w:val="normaltextrun"/>
          <w:rFonts w:ascii="Times New Roman" w:hAnsi="Times New Roman" w:cs="Times New Roman"/>
          <w:color w:val="000000"/>
          <w:sz w:val="24"/>
          <w:szCs w:val="24"/>
          <w:shd w:val="clear" w:color="auto" w:fill="FFFFFF"/>
        </w:rPr>
        <w:t xml:space="preserve"> you wish to review, verify, correct, or withdraw your consent to the use of your personal information, you may also send us an email </w:t>
      </w:r>
      <w:r w:rsidR="00FA2063">
        <w:rPr>
          <w:rStyle w:val="normaltextrun"/>
          <w:rFonts w:ascii="Times New Roman" w:hAnsi="Times New Roman" w:cs="Times New Roman"/>
          <w:color w:val="000000"/>
          <w:sz w:val="24"/>
          <w:szCs w:val="24"/>
          <w:shd w:val="clear" w:color="auto" w:fill="FFFFFF"/>
        </w:rPr>
        <w:t>at</w:t>
      </w:r>
      <w:r w:rsidRPr="00807270">
        <w:rPr>
          <w:rStyle w:val="normaltextrun"/>
          <w:rFonts w:ascii="Times New Roman" w:hAnsi="Times New Roman" w:cs="Times New Roman"/>
          <w:color w:val="000000"/>
          <w:sz w:val="24"/>
          <w:szCs w:val="24"/>
          <w:shd w:val="clear" w:color="auto" w:fill="FFFFFF"/>
        </w:rPr>
        <w:t xml:space="preserve"> </w:t>
      </w:r>
      <w:hyperlink r:id="rId14" w:tgtFrame="_blank" w:history="1">
        <w:r w:rsidRPr="00807270">
          <w:rPr>
            <w:rStyle w:val="normaltextrun"/>
            <w:rFonts w:ascii="Times New Roman" w:hAnsi="Times New Roman" w:cs="Times New Roman"/>
            <w:color w:val="0000FF"/>
            <w:sz w:val="24"/>
            <w:szCs w:val="24"/>
            <w:u w:val="single"/>
            <w:shd w:val="clear" w:color="auto" w:fill="FFFFFF"/>
          </w:rPr>
          <w:t>privacy@mitacs.ca</w:t>
        </w:r>
      </w:hyperlink>
      <w:r w:rsidRPr="00807270">
        <w:rPr>
          <w:rStyle w:val="normaltextrun"/>
          <w:rFonts w:ascii="Times New Roman" w:hAnsi="Times New Roman" w:cs="Times New Roman"/>
          <w:color w:val="000000"/>
          <w:sz w:val="24"/>
          <w:szCs w:val="24"/>
          <w:shd w:val="clear" w:color="auto" w:fill="FFFFFF"/>
        </w:rPr>
        <w:t xml:space="preserve"> to request access, correction, or deletion of any personal information you have provided to us. Mitacs may charge a fee to process requests to access information. We may not accept a request to change information if we believe that the change would violate a law or legal requirement or result in incorrect information.</w:t>
      </w:r>
      <w:r w:rsidRPr="00807270">
        <w:rPr>
          <w:rStyle w:val="eop"/>
          <w:rFonts w:ascii="Times New Roman" w:hAnsi="Times New Roman" w:cs="Times New Roman"/>
          <w:color w:val="000000"/>
          <w:sz w:val="24"/>
          <w:szCs w:val="24"/>
          <w:shd w:val="clear" w:color="auto" w:fill="FFFFFF"/>
        </w:rPr>
        <w:t> </w:t>
      </w:r>
      <w:r w:rsidR="00C47A8F" w:rsidRPr="00807270">
        <w:rPr>
          <w:rFonts w:ascii="Times New Roman" w:hAnsi="Times New Roman" w:cs="Times New Roman"/>
          <w:sz w:val="24"/>
          <w:szCs w:val="24"/>
        </w:rPr>
        <w:t xml:space="preserve"> </w:t>
      </w:r>
    </w:p>
    <w:p w14:paraId="7EAC75AB" w14:textId="77777777" w:rsidR="00E308D3" w:rsidRPr="00807270" w:rsidRDefault="00E308D3" w:rsidP="00E308D3">
      <w:pPr>
        <w:rPr>
          <w:rFonts w:ascii="Times New Roman" w:hAnsi="Times New Roman" w:cs="Times New Roman"/>
          <w:sz w:val="24"/>
          <w:szCs w:val="24"/>
        </w:rPr>
      </w:pPr>
      <w:r w:rsidRPr="00807270">
        <w:rPr>
          <w:rFonts w:ascii="Times New Roman" w:hAnsi="Times New Roman" w:cs="Times New Roman"/>
          <w:sz w:val="24"/>
          <w:szCs w:val="24"/>
        </w:rPr>
        <w:t>Please note that if you request deletion of certain information, we may not be able to provide you with some services or continue your participation in certain programs. We will explain the consequences of deletion at that time to assist you in your decision.</w:t>
      </w:r>
    </w:p>
    <w:p w14:paraId="27E5DEFF" w14:textId="6B58BC05" w:rsidR="006F2399" w:rsidRPr="00807270" w:rsidRDefault="00C47A8F" w:rsidP="006F2399">
      <w:pPr>
        <w:rPr>
          <w:rFonts w:ascii="Times New Roman" w:hAnsi="Times New Roman" w:cs="Times New Roman"/>
          <w:sz w:val="24"/>
          <w:szCs w:val="24"/>
        </w:rPr>
      </w:pPr>
      <w:r w:rsidRPr="00807270">
        <w:rPr>
          <w:rFonts w:ascii="Times New Roman" w:hAnsi="Times New Roman" w:cs="Times New Roman"/>
          <w:sz w:val="24"/>
          <w:szCs w:val="24"/>
        </w:rPr>
        <w:lastRenderedPageBreak/>
        <w:t>If you are an applicant</w:t>
      </w:r>
      <w:r w:rsidR="00E308D3" w:rsidRPr="00807270">
        <w:rPr>
          <w:rFonts w:ascii="Times New Roman" w:hAnsi="Times New Roman" w:cs="Times New Roman"/>
          <w:sz w:val="24"/>
          <w:szCs w:val="24"/>
        </w:rPr>
        <w:t xml:space="preserve">, former applicant, </w:t>
      </w:r>
      <w:r w:rsidRPr="00807270">
        <w:rPr>
          <w:rFonts w:ascii="Times New Roman" w:hAnsi="Times New Roman" w:cs="Times New Roman"/>
          <w:sz w:val="24"/>
          <w:szCs w:val="24"/>
        </w:rPr>
        <w:t xml:space="preserve">or a program participant </w:t>
      </w:r>
      <w:r w:rsidR="00AF349B">
        <w:rPr>
          <w:rFonts w:ascii="Times New Roman" w:hAnsi="Times New Roman" w:cs="Times New Roman"/>
          <w:sz w:val="24"/>
          <w:szCs w:val="24"/>
        </w:rPr>
        <w:t>and</w:t>
      </w:r>
      <w:r w:rsidRPr="00807270">
        <w:rPr>
          <w:rFonts w:ascii="Times New Roman" w:hAnsi="Times New Roman" w:cs="Times New Roman"/>
          <w:sz w:val="24"/>
          <w:szCs w:val="24"/>
        </w:rPr>
        <w:t xml:space="preserve"> wish to withdraw </w:t>
      </w:r>
      <w:r w:rsidR="00AF349B">
        <w:rPr>
          <w:rFonts w:ascii="Times New Roman" w:hAnsi="Times New Roman" w:cs="Times New Roman"/>
          <w:sz w:val="24"/>
          <w:szCs w:val="24"/>
        </w:rPr>
        <w:t>your</w:t>
      </w:r>
      <w:r w:rsidRPr="00807270">
        <w:rPr>
          <w:rFonts w:ascii="Times New Roman" w:hAnsi="Times New Roman" w:cs="Times New Roman"/>
          <w:sz w:val="24"/>
          <w:szCs w:val="24"/>
        </w:rPr>
        <w:t xml:space="preserve"> consent to the use and storing of your personal information, you may send us an email </w:t>
      </w:r>
      <w:r w:rsidR="00CA26B4">
        <w:rPr>
          <w:rFonts w:ascii="Times New Roman" w:hAnsi="Times New Roman" w:cs="Times New Roman"/>
          <w:sz w:val="24"/>
          <w:szCs w:val="24"/>
        </w:rPr>
        <w:t>at</w:t>
      </w:r>
      <w:r w:rsidRPr="00807270">
        <w:rPr>
          <w:rFonts w:ascii="Times New Roman" w:hAnsi="Times New Roman" w:cs="Times New Roman"/>
          <w:sz w:val="24"/>
          <w:szCs w:val="24"/>
        </w:rPr>
        <w:t xml:space="preserve"> </w:t>
      </w:r>
      <w:hyperlink r:id="rId15" w:history="1">
        <w:r w:rsidRPr="00807270">
          <w:rPr>
            <w:rStyle w:val="Hyperlink"/>
            <w:rFonts w:ascii="Times New Roman" w:hAnsi="Times New Roman" w:cs="Times New Roman"/>
            <w:sz w:val="24"/>
            <w:szCs w:val="24"/>
          </w:rPr>
          <w:t>privacy@mitacs.ca</w:t>
        </w:r>
      </w:hyperlink>
      <w:r w:rsidR="006F2399" w:rsidRPr="00807270">
        <w:rPr>
          <w:rFonts w:ascii="Times New Roman" w:hAnsi="Times New Roman" w:cs="Times New Roman"/>
          <w:sz w:val="24"/>
          <w:szCs w:val="24"/>
        </w:rPr>
        <w:t xml:space="preserve"> </w:t>
      </w:r>
      <w:r w:rsidRPr="00807270">
        <w:rPr>
          <w:rFonts w:ascii="Times New Roman" w:hAnsi="Times New Roman" w:cs="Times New Roman"/>
          <w:sz w:val="24"/>
          <w:szCs w:val="24"/>
        </w:rPr>
        <w:t>to request the</w:t>
      </w:r>
      <w:r w:rsidR="006F2399" w:rsidRPr="00807270">
        <w:rPr>
          <w:rFonts w:ascii="Times New Roman" w:hAnsi="Times New Roman" w:cs="Times New Roman"/>
          <w:sz w:val="24"/>
          <w:szCs w:val="24"/>
        </w:rPr>
        <w:t xml:space="preserve"> deletion of any personal information you have provided to us. </w:t>
      </w:r>
      <w:r w:rsidR="00DA679C" w:rsidRPr="00807270">
        <w:rPr>
          <w:rFonts w:ascii="Times New Roman" w:hAnsi="Times New Roman" w:cs="Times New Roman"/>
          <w:sz w:val="24"/>
          <w:szCs w:val="24"/>
        </w:rPr>
        <w:t xml:space="preserve">Mitacs may charge a fee to process requests to access information. </w:t>
      </w:r>
      <w:r w:rsidR="006F2399" w:rsidRPr="00807270">
        <w:rPr>
          <w:rFonts w:ascii="Times New Roman" w:hAnsi="Times New Roman" w:cs="Times New Roman"/>
          <w:sz w:val="24"/>
          <w:szCs w:val="24"/>
        </w:rPr>
        <w:t>We may not accept a request to change information if we believe that the change would violate a law or legal requirement or result in incorrect information.</w:t>
      </w:r>
    </w:p>
    <w:p w14:paraId="38A8AD7C" w14:textId="3BB8AFE1" w:rsidR="006F2399" w:rsidRPr="00807270" w:rsidRDefault="006F2399" w:rsidP="006F2399">
      <w:pPr>
        <w:rPr>
          <w:rFonts w:ascii="Times New Roman" w:hAnsi="Times New Roman" w:cs="Times New Roman"/>
          <w:sz w:val="24"/>
          <w:szCs w:val="24"/>
        </w:rPr>
      </w:pPr>
      <w:r w:rsidRPr="00807270">
        <w:rPr>
          <w:rFonts w:ascii="Times New Roman" w:hAnsi="Times New Roman" w:cs="Times New Roman"/>
          <w:sz w:val="24"/>
          <w:szCs w:val="24"/>
        </w:rPr>
        <w:t>Before providing you with access to your information, we may ask you for specific information to help us confirm your identity and right of access, and to provide you with the personal information we hold about you, or to make the requested changes. In some cases, applicable law requires us to refuse to provide you with access to some or all of the personal information we hold about you, or that we may have destroyed, erased</w:t>
      </w:r>
      <w:r w:rsidR="00914D71">
        <w:rPr>
          <w:rFonts w:ascii="Times New Roman" w:hAnsi="Times New Roman" w:cs="Times New Roman"/>
          <w:sz w:val="24"/>
          <w:szCs w:val="24"/>
        </w:rPr>
        <w:t>,</w:t>
      </w:r>
      <w:r w:rsidRPr="00807270">
        <w:rPr>
          <w:rFonts w:ascii="Times New Roman" w:hAnsi="Times New Roman" w:cs="Times New Roman"/>
          <w:sz w:val="24"/>
          <w:szCs w:val="24"/>
        </w:rPr>
        <w:t xml:space="preserve"> or made anonymous in accordance with our legal record-keeping obligations and privacy best practices.</w:t>
      </w:r>
    </w:p>
    <w:p w14:paraId="370841C9" w14:textId="3DC57758" w:rsidR="006F2399" w:rsidRPr="00807270" w:rsidRDefault="006F2399" w:rsidP="006F2399">
      <w:pPr>
        <w:rPr>
          <w:rFonts w:ascii="Times New Roman" w:hAnsi="Times New Roman" w:cs="Times New Roman"/>
          <w:sz w:val="24"/>
          <w:szCs w:val="24"/>
        </w:rPr>
      </w:pPr>
      <w:r w:rsidRPr="00807270">
        <w:rPr>
          <w:rFonts w:ascii="Times New Roman" w:hAnsi="Times New Roman" w:cs="Times New Roman"/>
          <w:sz w:val="24"/>
          <w:szCs w:val="24"/>
        </w:rPr>
        <w:t>If we are unable to provide you with access to your personal information, we will inform you of the reasons why, subject to any legal or regulatory restrictions. Such restrictions may include, for example, information about another individual that would reveal their personal information or confidential business information, or would be prohibitively costly to provide.</w:t>
      </w:r>
    </w:p>
    <w:p w14:paraId="192DB394" w14:textId="70B49F73" w:rsidR="007640CF" w:rsidRPr="00807270" w:rsidRDefault="007640CF" w:rsidP="007640CF">
      <w:pPr>
        <w:rPr>
          <w:rFonts w:ascii="Times New Roman" w:hAnsi="Times New Roman" w:cs="Times New Roman"/>
          <w:sz w:val="24"/>
          <w:szCs w:val="24"/>
        </w:rPr>
      </w:pPr>
      <w:r w:rsidRPr="00807270">
        <w:rPr>
          <w:rFonts w:ascii="Times New Roman" w:hAnsi="Times New Roman" w:cs="Times New Roman"/>
          <w:b/>
          <w:bCs/>
          <w:sz w:val="24"/>
          <w:szCs w:val="24"/>
        </w:rPr>
        <w:t xml:space="preserve">Rights of EU </w:t>
      </w:r>
      <w:r w:rsidR="00327029" w:rsidRPr="00807270">
        <w:rPr>
          <w:rFonts w:ascii="Times New Roman" w:hAnsi="Times New Roman" w:cs="Times New Roman"/>
          <w:b/>
          <w:bCs/>
          <w:sz w:val="24"/>
          <w:szCs w:val="24"/>
        </w:rPr>
        <w:t>D</w:t>
      </w:r>
      <w:r w:rsidRPr="00807270">
        <w:rPr>
          <w:rFonts w:ascii="Times New Roman" w:hAnsi="Times New Roman" w:cs="Times New Roman"/>
          <w:b/>
          <w:bCs/>
          <w:sz w:val="24"/>
          <w:szCs w:val="24"/>
        </w:rPr>
        <w:t xml:space="preserve">ata </w:t>
      </w:r>
      <w:r w:rsidR="00327029" w:rsidRPr="00807270">
        <w:rPr>
          <w:rFonts w:ascii="Times New Roman" w:hAnsi="Times New Roman" w:cs="Times New Roman"/>
          <w:b/>
          <w:bCs/>
          <w:sz w:val="24"/>
          <w:szCs w:val="24"/>
        </w:rPr>
        <w:t>S</w:t>
      </w:r>
      <w:r w:rsidRPr="00807270">
        <w:rPr>
          <w:rFonts w:ascii="Times New Roman" w:hAnsi="Times New Roman" w:cs="Times New Roman"/>
          <w:b/>
          <w:bCs/>
          <w:sz w:val="24"/>
          <w:szCs w:val="24"/>
        </w:rPr>
        <w:t>ubjects </w:t>
      </w:r>
    </w:p>
    <w:p w14:paraId="094F058B" w14:textId="18E7A285" w:rsidR="007640CF" w:rsidRPr="00807270" w:rsidRDefault="007640CF" w:rsidP="007640CF">
      <w:pPr>
        <w:rPr>
          <w:rFonts w:ascii="Times New Roman" w:hAnsi="Times New Roman" w:cs="Times New Roman"/>
          <w:sz w:val="24"/>
          <w:szCs w:val="24"/>
        </w:rPr>
      </w:pPr>
      <w:r w:rsidRPr="00807270">
        <w:rPr>
          <w:rFonts w:ascii="Times New Roman" w:hAnsi="Times New Roman" w:cs="Times New Roman"/>
          <w:sz w:val="24"/>
          <w:szCs w:val="24"/>
        </w:rPr>
        <w:t>In addition to rights under Canadian laws with respect to an individual’s personal information noted above, those residing in the EU, whose per</w:t>
      </w:r>
      <w:r w:rsidR="00112E65" w:rsidRPr="00807270">
        <w:rPr>
          <w:rFonts w:ascii="Times New Roman" w:hAnsi="Times New Roman" w:cs="Times New Roman"/>
          <w:sz w:val="24"/>
          <w:szCs w:val="24"/>
        </w:rPr>
        <w:t>sonal information is in Mitacs’</w:t>
      </w:r>
      <w:r w:rsidRPr="00807270">
        <w:rPr>
          <w:rFonts w:ascii="Times New Roman" w:hAnsi="Times New Roman" w:cs="Times New Roman"/>
          <w:sz w:val="24"/>
          <w:szCs w:val="24"/>
        </w:rPr>
        <w:t xml:space="preserve"> custody and control, have certain additional rights under the GDPR:</w:t>
      </w:r>
    </w:p>
    <w:p w14:paraId="69EF569F" w14:textId="43AECE68" w:rsidR="007640CF" w:rsidRPr="00807270" w:rsidRDefault="007640CF" w:rsidP="007640CF">
      <w:pPr>
        <w:pStyle w:val="ListParagraph"/>
        <w:numPr>
          <w:ilvl w:val="0"/>
          <w:numId w:val="19"/>
        </w:numPr>
        <w:rPr>
          <w:rFonts w:ascii="Times New Roman" w:hAnsi="Times New Roman" w:cs="Times New Roman"/>
          <w:bCs/>
          <w:sz w:val="24"/>
          <w:szCs w:val="24"/>
        </w:rPr>
      </w:pPr>
      <w:r w:rsidRPr="00807270">
        <w:rPr>
          <w:rFonts w:ascii="Times New Roman" w:hAnsi="Times New Roman" w:cs="Times New Roman"/>
          <w:b/>
          <w:sz w:val="24"/>
          <w:szCs w:val="24"/>
        </w:rPr>
        <w:t>Restrictions on further processing:</w:t>
      </w:r>
      <w:r w:rsidRPr="00807270">
        <w:rPr>
          <w:rFonts w:ascii="Times New Roman" w:hAnsi="Times New Roman" w:cs="Times New Roman"/>
          <w:sz w:val="24"/>
          <w:szCs w:val="24"/>
        </w:rPr>
        <w:t xml:space="preserve"> EU data subjects have the right, where there is a dispute in relation to the accuracy or basis of processing of their personal </w:t>
      </w:r>
      <w:r w:rsidRPr="00807270">
        <w:rPr>
          <w:rFonts w:ascii="Times New Roman" w:hAnsi="Times New Roman" w:cs="Times New Roman"/>
          <w:bCs/>
          <w:sz w:val="24"/>
          <w:szCs w:val="24"/>
        </w:rPr>
        <w:t>data, to request a restriction on further processing by Mitacs.</w:t>
      </w:r>
    </w:p>
    <w:p w14:paraId="6AD0702A" w14:textId="77777777" w:rsidR="007640CF" w:rsidRPr="00807270" w:rsidRDefault="007640CF" w:rsidP="007640CF">
      <w:pPr>
        <w:pStyle w:val="ListParagraph"/>
        <w:rPr>
          <w:rFonts w:ascii="Times New Roman" w:hAnsi="Times New Roman" w:cs="Times New Roman"/>
          <w:sz w:val="24"/>
          <w:szCs w:val="24"/>
        </w:rPr>
      </w:pPr>
    </w:p>
    <w:p w14:paraId="50C46C89" w14:textId="1005BB3E" w:rsidR="007640CF" w:rsidRPr="00807270" w:rsidRDefault="007640CF" w:rsidP="007640CF">
      <w:pPr>
        <w:pStyle w:val="ListParagraph"/>
        <w:numPr>
          <w:ilvl w:val="0"/>
          <w:numId w:val="19"/>
        </w:numPr>
        <w:rPr>
          <w:rFonts w:ascii="Times New Roman" w:hAnsi="Times New Roman" w:cs="Times New Roman"/>
          <w:sz w:val="24"/>
          <w:szCs w:val="24"/>
        </w:rPr>
      </w:pPr>
      <w:r w:rsidRPr="00807270">
        <w:rPr>
          <w:rFonts w:ascii="Times New Roman" w:hAnsi="Times New Roman" w:cs="Times New Roman"/>
          <w:b/>
          <w:sz w:val="24"/>
          <w:szCs w:val="24"/>
        </w:rPr>
        <w:t>Erasure</w:t>
      </w:r>
      <w:r w:rsidRPr="00807270">
        <w:rPr>
          <w:rFonts w:ascii="Times New Roman" w:hAnsi="Times New Roman" w:cs="Times New Roman"/>
          <w:sz w:val="24"/>
          <w:szCs w:val="24"/>
        </w:rPr>
        <w:t>: EU data subjects have the right to erasure of their personal data (“right to be forgotten”) in certain circumstances.</w:t>
      </w:r>
    </w:p>
    <w:p w14:paraId="1A7BBF01" w14:textId="77777777" w:rsidR="007640CF" w:rsidRPr="00807270" w:rsidRDefault="007640CF" w:rsidP="007640CF">
      <w:pPr>
        <w:pStyle w:val="ListParagraph"/>
        <w:rPr>
          <w:rFonts w:ascii="Times New Roman" w:hAnsi="Times New Roman" w:cs="Times New Roman"/>
          <w:sz w:val="24"/>
          <w:szCs w:val="24"/>
        </w:rPr>
      </w:pPr>
    </w:p>
    <w:p w14:paraId="18A2A5FE" w14:textId="33E5BF9C" w:rsidR="007640CF" w:rsidRPr="00807270" w:rsidRDefault="007640CF" w:rsidP="006F2399">
      <w:pPr>
        <w:pStyle w:val="ListParagraph"/>
        <w:numPr>
          <w:ilvl w:val="0"/>
          <w:numId w:val="19"/>
        </w:numPr>
        <w:rPr>
          <w:rFonts w:ascii="Times New Roman" w:hAnsi="Times New Roman" w:cs="Times New Roman"/>
          <w:sz w:val="24"/>
          <w:szCs w:val="24"/>
        </w:rPr>
      </w:pPr>
      <w:r w:rsidRPr="00807270">
        <w:rPr>
          <w:rFonts w:ascii="Times New Roman" w:hAnsi="Times New Roman" w:cs="Times New Roman"/>
          <w:b/>
          <w:sz w:val="24"/>
          <w:szCs w:val="24"/>
        </w:rPr>
        <w:t>Data portability</w:t>
      </w:r>
      <w:r w:rsidRPr="00807270">
        <w:rPr>
          <w:rFonts w:ascii="Times New Roman" w:hAnsi="Times New Roman" w:cs="Times New Roman"/>
          <w:sz w:val="24"/>
          <w:szCs w:val="24"/>
        </w:rPr>
        <w:t xml:space="preserve">: EU data subjects have the right to request that personal </w:t>
      </w:r>
      <w:r w:rsidR="00166366" w:rsidRPr="00807270">
        <w:rPr>
          <w:rFonts w:ascii="Times New Roman" w:hAnsi="Times New Roman" w:cs="Times New Roman"/>
          <w:sz w:val="24"/>
          <w:szCs w:val="24"/>
        </w:rPr>
        <w:t>infor</w:t>
      </w:r>
      <w:r w:rsidR="00175FC0">
        <w:rPr>
          <w:rFonts w:ascii="Times New Roman" w:hAnsi="Times New Roman" w:cs="Times New Roman"/>
          <w:sz w:val="24"/>
          <w:szCs w:val="24"/>
        </w:rPr>
        <w:t>ma</w:t>
      </w:r>
      <w:r w:rsidR="00166366" w:rsidRPr="00807270">
        <w:rPr>
          <w:rFonts w:ascii="Times New Roman" w:hAnsi="Times New Roman" w:cs="Times New Roman"/>
          <w:sz w:val="24"/>
          <w:szCs w:val="24"/>
        </w:rPr>
        <w:t xml:space="preserve">tion </w:t>
      </w:r>
      <w:r w:rsidRPr="00807270">
        <w:rPr>
          <w:rFonts w:ascii="Times New Roman" w:hAnsi="Times New Roman" w:cs="Times New Roman"/>
          <w:sz w:val="24"/>
          <w:szCs w:val="24"/>
        </w:rPr>
        <w:t>that they have provided to Mitacs be returned to them or be provided to another third party of their choice, in a structured, commonly used</w:t>
      </w:r>
      <w:r w:rsidR="00175FC0">
        <w:rPr>
          <w:rFonts w:ascii="Times New Roman" w:hAnsi="Times New Roman" w:cs="Times New Roman"/>
          <w:sz w:val="24"/>
          <w:szCs w:val="24"/>
        </w:rPr>
        <w:t>,</w:t>
      </w:r>
      <w:r w:rsidRPr="00807270">
        <w:rPr>
          <w:rFonts w:ascii="Times New Roman" w:hAnsi="Times New Roman" w:cs="Times New Roman"/>
          <w:sz w:val="24"/>
          <w:szCs w:val="24"/>
        </w:rPr>
        <w:t xml:space="preserve"> and machine-readable format.</w:t>
      </w:r>
    </w:p>
    <w:p w14:paraId="0B2DE5A4" w14:textId="77777777" w:rsidR="007640CF" w:rsidRPr="00807270" w:rsidRDefault="007640CF" w:rsidP="007640CF">
      <w:pPr>
        <w:pStyle w:val="ListParagraph"/>
        <w:rPr>
          <w:rFonts w:ascii="Times New Roman" w:hAnsi="Times New Roman" w:cs="Times New Roman"/>
          <w:sz w:val="24"/>
          <w:szCs w:val="24"/>
        </w:rPr>
      </w:pPr>
    </w:p>
    <w:p w14:paraId="5B803359" w14:textId="00CBACFB" w:rsidR="007640CF" w:rsidRPr="00807270" w:rsidRDefault="007640CF" w:rsidP="006F2399">
      <w:pPr>
        <w:pStyle w:val="ListParagraph"/>
        <w:numPr>
          <w:ilvl w:val="0"/>
          <w:numId w:val="19"/>
        </w:numPr>
        <w:rPr>
          <w:rFonts w:ascii="Times New Roman" w:hAnsi="Times New Roman" w:cs="Times New Roman"/>
          <w:sz w:val="24"/>
          <w:szCs w:val="24"/>
        </w:rPr>
      </w:pPr>
      <w:r w:rsidRPr="00807270">
        <w:rPr>
          <w:rFonts w:ascii="Times New Roman" w:hAnsi="Times New Roman" w:cs="Times New Roman"/>
          <w:b/>
          <w:sz w:val="24"/>
          <w:szCs w:val="24"/>
        </w:rPr>
        <w:t>Automated decision-making</w:t>
      </w:r>
      <w:r w:rsidRPr="00807270">
        <w:rPr>
          <w:rFonts w:ascii="Times New Roman" w:hAnsi="Times New Roman" w:cs="Times New Roman"/>
          <w:sz w:val="24"/>
          <w:szCs w:val="24"/>
        </w:rPr>
        <w:t>: EU citizens have the right not to be subject to a decision based solely on automated decision-making (e.g.</w:t>
      </w:r>
      <w:r w:rsidR="000449B4">
        <w:rPr>
          <w:rFonts w:ascii="Times New Roman" w:hAnsi="Times New Roman" w:cs="Times New Roman"/>
          <w:sz w:val="24"/>
          <w:szCs w:val="24"/>
        </w:rPr>
        <w:t>,</w:t>
      </w:r>
      <w:r w:rsidRPr="00807270">
        <w:rPr>
          <w:rFonts w:ascii="Times New Roman" w:hAnsi="Times New Roman" w:cs="Times New Roman"/>
          <w:sz w:val="24"/>
          <w:szCs w:val="24"/>
        </w:rPr>
        <w:t xml:space="preserve"> AI/machine learning algorithms). In connection with </w:t>
      </w:r>
      <w:r w:rsidR="000449B4">
        <w:rPr>
          <w:rFonts w:ascii="Times New Roman" w:hAnsi="Times New Roman" w:cs="Times New Roman"/>
          <w:sz w:val="24"/>
          <w:szCs w:val="24"/>
        </w:rPr>
        <w:t>this</w:t>
      </w:r>
      <w:r w:rsidRPr="00807270">
        <w:rPr>
          <w:rFonts w:ascii="Times New Roman" w:hAnsi="Times New Roman" w:cs="Times New Roman"/>
          <w:sz w:val="24"/>
          <w:szCs w:val="24"/>
        </w:rPr>
        <w:t xml:space="preserve"> right, EU data subjects may have the right to request human intervention with respect to such automated decision-making, as well as express their point of view or contest any such automated decision-making by Mitacs. </w:t>
      </w:r>
    </w:p>
    <w:p w14:paraId="763E1A03" w14:textId="573702E4" w:rsidR="006F2399" w:rsidRPr="00807270" w:rsidRDefault="006F2399" w:rsidP="006F2399">
      <w:pPr>
        <w:pStyle w:val="BodyText"/>
        <w:keepNext/>
        <w:rPr>
          <w:rFonts w:ascii="Times New Roman" w:hAnsi="Times New Roman" w:cs="Times New Roman"/>
          <w:b/>
          <w:bCs/>
          <w:sz w:val="24"/>
          <w:szCs w:val="24"/>
        </w:rPr>
      </w:pPr>
      <w:r w:rsidRPr="00807270">
        <w:rPr>
          <w:rFonts w:ascii="Times New Roman" w:hAnsi="Times New Roman" w:cs="Times New Roman"/>
          <w:b/>
          <w:bCs/>
          <w:sz w:val="24"/>
          <w:szCs w:val="24"/>
        </w:rPr>
        <w:t xml:space="preserve">Privacy Policy </w:t>
      </w:r>
      <w:r w:rsidR="00166366" w:rsidRPr="00807270">
        <w:rPr>
          <w:rFonts w:ascii="Times New Roman" w:hAnsi="Times New Roman" w:cs="Times New Roman"/>
          <w:b/>
          <w:bCs/>
          <w:sz w:val="24"/>
          <w:szCs w:val="24"/>
        </w:rPr>
        <w:t>C</w:t>
      </w:r>
      <w:r w:rsidRPr="00807270">
        <w:rPr>
          <w:rFonts w:ascii="Times New Roman" w:hAnsi="Times New Roman" w:cs="Times New Roman"/>
          <w:b/>
          <w:bCs/>
          <w:sz w:val="24"/>
          <w:szCs w:val="24"/>
        </w:rPr>
        <w:t>hanges</w:t>
      </w:r>
    </w:p>
    <w:p w14:paraId="0058E28E" w14:textId="608412B5" w:rsidR="003142C7" w:rsidRPr="00807270" w:rsidRDefault="006F2399" w:rsidP="006F2399">
      <w:pPr>
        <w:pStyle w:val="Bullet1"/>
        <w:numPr>
          <w:ilvl w:val="0"/>
          <w:numId w:val="0"/>
        </w:numPr>
        <w:rPr>
          <w:rFonts w:ascii="Times New Roman" w:hAnsi="Times New Roman"/>
          <w:sz w:val="24"/>
          <w:szCs w:val="24"/>
        </w:rPr>
      </w:pPr>
      <w:r w:rsidRPr="00807270">
        <w:rPr>
          <w:rFonts w:ascii="Times New Roman" w:hAnsi="Times New Roman"/>
          <w:sz w:val="24"/>
          <w:szCs w:val="24"/>
        </w:rPr>
        <w:t>This Policy is effective as of the last updated date above and may be revised from time to time</w:t>
      </w:r>
      <w:r w:rsidR="00DB53A3" w:rsidRPr="00807270">
        <w:rPr>
          <w:rFonts w:ascii="Times New Roman" w:hAnsi="Times New Roman"/>
          <w:sz w:val="24"/>
          <w:szCs w:val="24"/>
        </w:rPr>
        <w:t xml:space="preserve"> or as part of Mitacs’</w:t>
      </w:r>
      <w:r w:rsidR="00610EBB">
        <w:rPr>
          <w:rFonts w:ascii="Times New Roman" w:hAnsi="Times New Roman"/>
          <w:sz w:val="24"/>
          <w:szCs w:val="24"/>
        </w:rPr>
        <w:t>s</w:t>
      </w:r>
      <w:r w:rsidR="00DB53A3" w:rsidRPr="00807270">
        <w:rPr>
          <w:rFonts w:ascii="Times New Roman" w:hAnsi="Times New Roman"/>
          <w:sz w:val="24"/>
          <w:szCs w:val="24"/>
        </w:rPr>
        <w:t xml:space="preserve"> corporate policy review cycle</w:t>
      </w:r>
      <w:r w:rsidRPr="00807270">
        <w:rPr>
          <w:rFonts w:ascii="Times New Roman" w:hAnsi="Times New Roman"/>
          <w:sz w:val="24"/>
          <w:szCs w:val="24"/>
        </w:rPr>
        <w:t xml:space="preserve">. If </w:t>
      </w:r>
      <w:r w:rsidR="00DB53A3" w:rsidRPr="00807270">
        <w:rPr>
          <w:rFonts w:ascii="Times New Roman" w:hAnsi="Times New Roman"/>
          <w:sz w:val="24"/>
          <w:szCs w:val="24"/>
        </w:rPr>
        <w:t xml:space="preserve">Mitacs </w:t>
      </w:r>
      <w:r w:rsidRPr="00807270">
        <w:rPr>
          <w:rFonts w:ascii="Times New Roman" w:hAnsi="Times New Roman"/>
          <w:sz w:val="24"/>
          <w:szCs w:val="24"/>
        </w:rPr>
        <w:t>intend</w:t>
      </w:r>
      <w:r w:rsidR="00DB53A3" w:rsidRPr="00807270">
        <w:rPr>
          <w:rFonts w:ascii="Times New Roman" w:hAnsi="Times New Roman"/>
          <w:sz w:val="24"/>
          <w:szCs w:val="24"/>
        </w:rPr>
        <w:t>s</w:t>
      </w:r>
      <w:r w:rsidRPr="00807270">
        <w:rPr>
          <w:rFonts w:ascii="Times New Roman" w:hAnsi="Times New Roman"/>
          <w:sz w:val="24"/>
          <w:szCs w:val="24"/>
        </w:rPr>
        <w:t xml:space="preserve"> to use</w:t>
      </w:r>
      <w:r w:rsidR="003142C7" w:rsidRPr="00807270">
        <w:rPr>
          <w:rFonts w:ascii="Times New Roman" w:hAnsi="Times New Roman"/>
          <w:sz w:val="24"/>
          <w:szCs w:val="24"/>
        </w:rPr>
        <w:t>,</w:t>
      </w:r>
      <w:r w:rsidR="00610EBB">
        <w:rPr>
          <w:rFonts w:ascii="Times New Roman" w:hAnsi="Times New Roman"/>
          <w:sz w:val="24"/>
          <w:szCs w:val="24"/>
        </w:rPr>
        <w:t xml:space="preserve"> </w:t>
      </w:r>
      <w:r w:rsidRPr="00807270">
        <w:rPr>
          <w:rFonts w:ascii="Times New Roman" w:hAnsi="Times New Roman"/>
          <w:sz w:val="24"/>
          <w:szCs w:val="24"/>
        </w:rPr>
        <w:t>disclose</w:t>
      </w:r>
      <w:r w:rsidR="00610EBB">
        <w:rPr>
          <w:rFonts w:ascii="Times New Roman" w:hAnsi="Times New Roman"/>
          <w:sz w:val="24"/>
          <w:szCs w:val="24"/>
        </w:rPr>
        <w:t>,</w:t>
      </w:r>
      <w:r w:rsidR="003142C7" w:rsidRPr="00807270">
        <w:rPr>
          <w:rFonts w:ascii="Times New Roman" w:hAnsi="Times New Roman"/>
          <w:sz w:val="24"/>
          <w:szCs w:val="24"/>
        </w:rPr>
        <w:t xml:space="preserve"> or retain</w:t>
      </w:r>
      <w:r w:rsidRPr="00807270">
        <w:rPr>
          <w:rFonts w:ascii="Times New Roman" w:hAnsi="Times New Roman"/>
          <w:sz w:val="24"/>
          <w:szCs w:val="24"/>
        </w:rPr>
        <w:t xml:space="preserve"> personal information for purposes materially different than those described in this Policy, we will </w:t>
      </w:r>
      <w:r w:rsidRPr="00807270">
        <w:rPr>
          <w:rFonts w:ascii="Times New Roman" w:hAnsi="Times New Roman"/>
          <w:sz w:val="24"/>
          <w:szCs w:val="24"/>
        </w:rPr>
        <w:lastRenderedPageBreak/>
        <w:t xml:space="preserve">make reasonable efforts to notify you of this, including by posting the revised Policy on our Site. </w:t>
      </w:r>
      <w:r w:rsidR="003142C7" w:rsidRPr="00807270">
        <w:rPr>
          <w:rFonts w:ascii="Times New Roman" w:hAnsi="Times New Roman"/>
          <w:sz w:val="24"/>
          <w:szCs w:val="24"/>
        </w:rPr>
        <w:t>A current</w:t>
      </w:r>
      <w:r w:rsidR="00131BB2" w:rsidRPr="00807270">
        <w:rPr>
          <w:rFonts w:ascii="Times New Roman" w:hAnsi="Times New Roman"/>
          <w:sz w:val="24"/>
          <w:szCs w:val="24"/>
        </w:rPr>
        <w:t xml:space="preserve"> version will be made available.</w:t>
      </w:r>
    </w:p>
    <w:p w14:paraId="4778CD04" w14:textId="0860B052" w:rsidR="006F2399" w:rsidRPr="00807270" w:rsidRDefault="006F2399" w:rsidP="006F2399">
      <w:pPr>
        <w:pStyle w:val="Bullet1"/>
        <w:numPr>
          <w:ilvl w:val="0"/>
          <w:numId w:val="0"/>
        </w:numPr>
        <w:rPr>
          <w:rFonts w:ascii="Times New Roman" w:hAnsi="Times New Roman"/>
          <w:sz w:val="24"/>
          <w:szCs w:val="24"/>
        </w:rPr>
      </w:pPr>
      <w:r w:rsidRPr="00807270">
        <w:rPr>
          <w:rFonts w:ascii="Times New Roman" w:hAnsi="Times New Roman"/>
          <w:sz w:val="24"/>
          <w:szCs w:val="24"/>
        </w:rPr>
        <w:t>Your continued provision of personal information or use of our Site following any changes to this Policy constitutes your acceptance of any such changes.</w:t>
      </w:r>
    </w:p>
    <w:p w14:paraId="005DE9E6" w14:textId="694EBAC5" w:rsidR="006F2399" w:rsidRPr="00807270" w:rsidRDefault="006F2399" w:rsidP="006F2399">
      <w:pPr>
        <w:pStyle w:val="BodyText"/>
        <w:keepNext/>
        <w:rPr>
          <w:rFonts w:ascii="Times New Roman" w:hAnsi="Times New Roman" w:cs="Times New Roman"/>
          <w:b/>
          <w:sz w:val="24"/>
          <w:szCs w:val="24"/>
        </w:rPr>
      </w:pPr>
      <w:r w:rsidRPr="00807270">
        <w:rPr>
          <w:rFonts w:ascii="Times New Roman" w:hAnsi="Times New Roman" w:cs="Times New Roman"/>
          <w:b/>
          <w:sz w:val="24"/>
          <w:szCs w:val="24"/>
        </w:rPr>
        <w:t xml:space="preserve">Contact </w:t>
      </w:r>
      <w:r w:rsidR="00FD2F80">
        <w:rPr>
          <w:rFonts w:ascii="Times New Roman" w:hAnsi="Times New Roman" w:cs="Times New Roman"/>
          <w:b/>
          <w:sz w:val="24"/>
          <w:szCs w:val="24"/>
        </w:rPr>
        <w:t>U</w:t>
      </w:r>
      <w:r w:rsidRPr="00807270">
        <w:rPr>
          <w:rFonts w:ascii="Times New Roman" w:hAnsi="Times New Roman" w:cs="Times New Roman"/>
          <w:b/>
          <w:sz w:val="24"/>
          <w:szCs w:val="24"/>
        </w:rPr>
        <w:t>s</w:t>
      </w:r>
    </w:p>
    <w:p w14:paraId="6CA58BB4" w14:textId="011AD721" w:rsidR="006F2399" w:rsidRPr="00807270" w:rsidRDefault="006F2399" w:rsidP="006F2399">
      <w:pPr>
        <w:pStyle w:val="Bullet1"/>
        <w:numPr>
          <w:ilvl w:val="0"/>
          <w:numId w:val="0"/>
        </w:numPr>
        <w:rPr>
          <w:rFonts w:ascii="Times New Roman" w:hAnsi="Times New Roman"/>
          <w:sz w:val="24"/>
          <w:szCs w:val="24"/>
        </w:rPr>
      </w:pPr>
      <w:r w:rsidRPr="00807270">
        <w:rPr>
          <w:rFonts w:ascii="Times New Roman" w:hAnsi="Times New Roman"/>
          <w:sz w:val="24"/>
          <w:szCs w:val="24"/>
        </w:rPr>
        <w:t>If you have any questions or concerns about the Policy, or if you wish to make a complaint, please contact Mitacs’</w:t>
      </w:r>
      <w:r w:rsidR="00554A8B">
        <w:rPr>
          <w:rFonts w:ascii="Times New Roman" w:hAnsi="Times New Roman"/>
          <w:sz w:val="24"/>
          <w:szCs w:val="24"/>
        </w:rPr>
        <w:t>s</w:t>
      </w:r>
      <w:r w:rsidRPr="00807270">
        <w:rPr>
          <w:rFonts w:ascii="Times New Roman" w:hAnsi="Times New Roman"/>
          <w:sz w:val="24"/>
          <w:szCs w:val="24"/>
        </w:rPr>
        <w:t xml:space="preserve"> Chief Privacy Officer: </w:t>
      </w:r>
    </w:p>
    <w:p w14:paraId="3548F9B3" w14:textId="68022D84" w:rsidR="000615C9" w:rsidRPr="00807270" w:rsidRDefault="006F2399" w:rsidP="006F2399">
      <w:pPr>
        <w:pStyle w:val="BodyText"/>
        <w:jc w:val="left"/>
        <w:rPr>
          <w:rFonts w:ascii="Times New Roman" w:hAnsi="Times New Roman" w:cs="Times New Roman"/>
          <w:b/>
          <w:sz w:val="24"/>
          <w:szCs w:val="24"/>
        </w:rPr>
      </w:pPr>
      <w:r w:rsidRPr="00807270">
        <w:rPr>
          <w:rFonts w:ascii="Times New Roman" w:hAnsi="Times New Roman" w:cs="Times New Roman"/>
          <w:sz w:val="24"/>
          <w:szCs w:val="24"/>
        </w:rPr>
        <w:t>Chief Privacy Officer</w:t>
      </w:r>
      <w:r w:rsidRPr="00807270">
        <w:rPr>
          <w:rFonts w:ascii="Times New Roman" w:hAnsi="Times New Roman" w:cs="Times New Roman"/>
          <w:sz w:val="24"/>
          <w:szCs w:val="24"/>
        </w:rPr>
        <w:br/>
        <w:t>Mitacs</w:t>
      </w:r>
      <w:r w:rsidR="005C6B2B" w:rsidRPr="00807270">
        <w:rPr>
          <w:rFonts w:ascii="Times New Roman" w:hAnsi="Times New Roman" w:cs="Times New Roman"/>
          <w:sz w:val="24"/>
          <w:szCs w:val="24"/>
        </w:rPr>
        <w:t xml:space="preserve"> Inc.</w:t>
      </w:r>
      <w:r w:rsidRPr="00807270">
        <w:rPr>
          <w:rFonts w:ascii="Times New Roman" w:hAnsi="Times New Roman" w:cs="Times New Roman"/>
          <w:sz w:val="24"/>
          <w:szCs w:val="24"/>
        </w:rPr>
        <w:br/>
        <w:t>Suite 301, Technology Enterprise Facility</w:t>
      </w:r>
      <w:r w:rsidRPr="00807270">
        <w:rPr>
          <w:rFonts w:ascii="Times New Roman" w:hAnsi="Times New Roman" w:cs="Times New Roman"/>
          <w:sz w:val="24"/>
          <w:szCs w:val="24"/>
        </w:rPr>
        <w:br/>
        <w:t>University of British Columbia</w:t>
      </w:r>
      <w:r w:rsidRPr="00807270">
        <w:rPr>
          <w:rFonts w:ascii="Times New Roman" w:hAnsi="Times New Roman" w:cs="Times New Roman"/>
          <w:sz w:val="24"/>
          <w:szCs w:val="24"/>
        </w:rPr>
        <w:br/>
        <w:t>6190 Agronomy Road</w:t>
      </w:r>
      <w:r w:rsidRPr="00807270">
        <w:rPr>
          <w:rFonts w:ascii="Times New Roman" w:hAnsi="Times New Roman" w:cs="Times New Roman"/>
          <w:sz w:val="24"/>
          <w:szCs w:val="24"/>
        </w:rPr>
        <w:br/>
        <w:t>Vancouver, B</w:t>
      </w:r>
      <w:r w:rsidR="00143DE2">
        <w:rPr>
          <w:rFonts w:ascii="Times New Roman" w:hAnsi="Times New Roman" w:cs="Times New Roman"/>
          <w:sz w:val="24"/>
          <w:szCs w:val="24"/>
        </w:rPr>
        <w:t>.</w:t>
      </w:r>
      <w:r w:rsidRPr="00807270">
        <w:rPr>
          <w:rFonts w:ascii="Times New Roman" w:hAnsi="Times New Roman" w:cs="Times New Roman"/>
          <w:sz w:val="24"/>
          <w:szCs w:val="24"/>
        </w:rPr>
        <w:t>C</w:t>
      </w:r>
      <w:r w:rsidR="00143DE2">
        <w:rPr>
          <w:rFonts w:ascii="Times New Roman" w:hAnsi="Times New Roman" w:cs="Times New Roman"/>
          <w:sz w:val="24"/>
          <w:szCs w:val="24"/>
        </w:rPr>
        <w:t>.</w:t>
      </w:r>
      <w:r w:rsidRPr="00807270">
        <w:rPr>
          <w:rFonts w:ascii="Times New Roman" w:hAnsi="Times New Roman" w:cs="Times New Roman"/>
          <w:sz w:val="24"/>
          <w:szCs w:val="24"/>
        </w:rPr>
        <w:t>, V6T 1Z3</w:t>
      </w:r>
      <w:r w:rsidRPr="00807270">
        <w:rPr>
          <w:rFonts w:ascii="Times New Roman" w:hAnsi="Times New Roman" w:cs="Times New Roman"/>
          <w:sz w:val="24"/>
          <w:szCs w:val="24"/>
        </w:rPr>
        <w:br/>
        <w:t>Email: </w:t>
      </w:r>
      <w:hyperlink r:id="rId16" w:history="1">
        <w:r w:rsidRPr="00807270">
          <w:rPr>
            <w:rStyle w:val="Hyperlink"/>
            <w:rFonts w:ascii="Times New Roman" w:hAnsi="Times New Roman" w:cs="Times New Roman"/>
            <w:sz w:val="24"/>
            <w:szCs w:val="24"/>
          </w:rPr>
          <w:t>privacy@mitacs.ca</w:t>
        </w:r>
      </w:hyperlink>
    </w:p>
    <w:p w14:paraId="22322B08" w14:textId="0FBCDE8C" w:rsidR="00DA679C" w:rsidRPr="00807270" w:rsidRDefault="00DA679C" w:rsidP="006F2399">
      <w:pPr>
        <w:pStyle w:val="BodyText"/>
        <w:jc w:val="left"/>
        <w:rPr>
          <w:rFonts w:ascii="Times New Roman" w:hAnsi="Times New Roman" w:cs="Times New Roman"/>
          <w:b/>
          <w:sz w:val="24"/>
          <w:szCs w:val="24"/>
        </w:rPr>
      </w:pPr>
      <w:r w:rsidRPr="00807270">
        <w:rPr>
          <w:rFonts w:ascii="Times New Roman" w:hAnsi="Times New Roman" w:cs="Times New Roman"/>
          <w:b/>
          <w:sz w:val="24"/>
          <w:szCs w:val="24"/>
        </w:rPr>
        <w:t>Complaint to the Office of the Information and Privacy Commissioner for British Columbia (OIPC)</w:t>
      </w:r>
    </w:p>
    <w:p w14:paraId="06C20F6A" w14:textId="77777777" w:rsidR="00DA679C" w:rsidRPr="00807270" w:rsidRDefault="00DA679C" w:rsidP="00DA679C">
      <w:pPr>
        <w:pStyle w:val="BodyText"/>
        <w:rPr>
          <w:rFonts w:ascii="Times New Roman" w:hAnsi="Times New Roman" w:cs="Times New Roman"/>
          <w:sz w:val="24"/>
          <w:szCs w:val="24"/>
        </w:rPr>
      </w:pPr>
      <w:r w:rsidRPr="00807270">
        <w:rPr>
          <w:rFonts w:ascii="Times New Roman" w:hAnsi="Times New Roman" w:cs="Times New Roman"/>
          <w:sz w:val="24"/>
          <w:szCs w:val="24"/>
        </w:rPr>
        <w:t>Under PIPA, individuals have the right to complain to the </w:t>
      </w:r>
      <w:hyperlink r:id="rId17" w:tgtFrame="_blank" w:history="1">
        <w:r w:rsidRPr="00807270">
          <w:rPr>
            <w:rStyle w:val="Hyperlink"/>
            <w:rFonts w:ascii="Times New Roman" w:hAnsi="Times New Roman" w:cs="Times New Roman"/>
            <w:sz w:val="24"/>
            <w:szCs w:val="24"/>
          </w:rPr>
          <w:t>Office of the Information and Privacy Commissioner for British Columbia (OIPC)</w:t>
        </w:r>
      </w:hyperlink>
      <w:r w:rsidRPr="00807270">
        <w:rPr>
          <w:rFonts w:ascii="Times New Roman" w:hAnsi="Times New Roman" w:cs="Times New Roman"/>
          <w:sz w:val="24"/>
          <w:szCs w:val="24"/>
        </w:rPr>
        <w:t>. Individuals also have the right of access to their personal information and the right to correction of their personal information. PIPA also provides protection for an employee who, in good faith, reports contraventions of PIPA to the OIPC, acts in a way to avoid or prevent a contravention of PIPA, or refuses to do anything he or she believes contravenes PIPA. If any of these situations arise, the employee, or “whistleblower,” is protected from any punitive action taken by an organization against him or her, such as suspension or dismissal.</w:t>
      </w:r>
    </w:p>
    <w:p w14:paraId="5DD5FE7E" w14:textId="5DFACCB2" w:rsidR="00DA679C" w:rsidRPr="00807270" w:rsidRDefault="00DA679C" w:rsidP="00DA679C">
      <w:pPr>
        <w:pStyle w:val="BodyText"/>
        <w:jc w:val="left"/>
        <w:rPr>
          <w:rFonts w:ascii="Times New Roman" w:hAnsi="Times New Roman" w:cs="Times New Roman"/>
          <w:sz w:val="24"/>
          <w:szCs w:val="24"/>
        </w:rPr>
      </w:pPr>
      <w:r w:rsidRPr="00807270">
        <w:rPr>
          <w:rFonts w:ascii="Times New Roman" w:hAnsi="Times New Roman" w:cs="Times New Roman"/>
          <w:sz w:val="24"/>
          <w:szCs w:val="24"/>
        </w:rPr>
        <w:t>Office of the Information and Privacy Commissioner for British Columbia (OIPC)</w:t>
      </w:r>
      <w:r w:rsidRPr="00807270">
        <w:rPr>
          <w:rFonts w:ascii="Times New Roman" w:hAnsi="Times New Roman" w:cs="Times New Roman"/>
          <w:sz w:val="24"/>
          <w:szCs w:val="24"/>
        </w:rPr>
        <w:br/>
      </w:r>
      <w:r w:rsidR="00807270" w:rsidRPr="00807270">
        <w:rPr>
          <w:rFonts w:ascii="Times New Roman" w:hAnsi="Times New Roman" w:cs="Times New Roman"/>
          <w:sz w:val="24"/>
          <w:szCs w:val="24"/>
        </w:rPr>
        <w:t>P</w:t>
      </w:r>
      <w:r w:rsidRPr="00807270">
        <w:rPr>
          <w:rFonts w:ascii="Times New Roman" w:hAnsi="Times New Roman" w:cs="Times New Roman"/>
          <w:sz w:val="24"/>
          <w:szCs w:val="24"/>
        </w:rPr>
        <w:t>O Box 9038 Stn. Prov. Govt.</w:t>
      </w:r>
      <w:r w:rsidRPr="00807270">
        <w:rPr>
          <w:rFonts w:ascii="Times New Roman" w:hAnsi="Times New Roman" w:cs="Times New Roman"/>
          <w:sz w:val="24"/>
          <w:szCs w:val="24"/>
        </w:rPr>
        <w:br/>
        <w:t>Victoria</w:t>
      </w:r>
      <w:r w:rsidR="00807270" w:rsidRPr="00807270">
        <w:rPr>
          <w:rFonts w:ascii="Times New Roman" w:hAnsi="Times New Roman" w:cs="Times New Roman"/>
          <w:sz w:val="24"/>
          <w:szCs w:val="24"/>
        </w:rPr>
        <w:t>,</w:t>
      </w:r>
      <w:r w:rsidRPr="00807270">
        <w:rPr>
          <w:rFonts w:ascii="Times New Roman" w:hAnsi="Times New Roman" w:cs="Times New Roman"/>
          <w:sz w:val="24"/>
          <w:szCs w:val="24"/>
        </w:rPr>
        <w:t xml:space="preserve"> B.C. V8W 9A4</w:t>
      </w:r>
      <w:r w:rsidRPr="00807270">
        <w:rPr>
          <w:rFonts w:ascii="Times New Roman" w:hAnsi="Times New Roman" w:cs="Times New Roman"/>
          <w:sz w:val="24"/>
          <w:szCs w:val="24"/>
        </w:rPr>
        <w:br/>
        <w:t>Telephone: (250) 387-5629</w:t>
      </w:r>
      <w:r w:rsidRPr="00807270">
        <w:rPr>
          <w:rFonts w:ascii="Times New Roman" w:hAnsi="Times New Roman" w:cs="Times New Roman"/>
          <w:sz w:val="24"/>
          <w:szCs w:val="24"/>
        </w:rPr>
        <w:br/>
        <w:t>Vancouver: (604) 660-2421</w:t>
      </w:r>
      <w:r w:rsidRPr="00807270">
        <w:rPr>
          <w:rFonts w:ascii="Times New Roman" w:hAnsi="Times New Roman" w:cs="Times New Roman"/>
          <w:sz w:val="24"/>
          <w:szCs w:val="24"/>
        </w:rPr>
        <w:br/>
        <w:t>Elsewhere in B</w:t>
      </w:r>
      <w:r w:rsidR="000324D6">
        <w:rPr>
          <w:rFonts w:ascii="Times New Roman" w:hAnsi="Times New Roman" w:cs="Times New Roman"/>
          <w:sz w:val="24"/>
          <w:szCs w:val="24"/>
        </w:rPr>
        <w:t>.</w:t>
      </w:r>
      <w:r w:rsidRPr="00807270">
        <w:rPr>
          <w:rFonts w:ascii="Times New Roman" w:hAnsi="Times New Roman" w:cs="Times New Roman"/>
          <w:sz w:val="24"/>
          <w:szCs w:val="24"/>
        </w:rPr>
        <w:t>C</w:t>
      </w:r>
      <w:r w:rsidR="000324D6">
        <w:rPr>
          <w:rFonts w:ascii="Times New Roman" w:hAnsi="Times New Roman" w:cs="Times New Roman"/>
          <w:sz w:val="24"/>
          <w:szCs w:val="24"/>
        </w:rPr>
        <w:t>.</w:t>
      </w:r>
      <w:r w:rsidRPr="00807270">
        <w:rPr>
          <w:rFonts w:ascii="Times New Roman" w:hAnsi="Times New Roman" w:cs="Times New Roman"/>
          <w:sz w:val="24"/>
          <w:szCs w:val="24"/>
        </w:rPr>
        <w:t>: (800) 663-7867</w:t>
      </w:r>
      <w:r w:rsidRPr="00807270">
        <w:rPr>
          <w:rFonts w:ascii="Times New Roman" w:hAnsi="Times New Roman" w:cs="Times New Roman"/>
          <w:sz w:val="24"/>
          <w:szCs w:val="24"/>
        </w:rPr>
        <w:br/>
        <w:t>E-mail: </w:t>
      </w:r>
      <w:hyperlink r:id="rId18" w:history="1">
        <w:r w:rsidRPr="00807270">
          <w:rPr>
            <w:rStyle w:val="Hyperlink"/>
            <w:rFonts w:ascii="Times New Roman" w:hAnsi="Times New Roman" w:cs="Times New Roman"/>
            <w:sz w:val="24"/>
            <w:szCs w:val="24"/>
          </w:rPr>
          <w:t>info@oipc.bc.ca</w:t>
        </w:r>
      </w:hyperlink>
    </w:p>
    <w:p w14:paraId="5BB265CB" w14:textId="77777777" w:rsidR="00DA679C" w:rsidRPr="00807270" w:rsidRDefault="00DA679C" w:rsidP="00DA679C">
      <w:pPr>
        <w:pStyle w:val="BodyText"/>
        <w:jc w:val="left"/>
        <w:rPr>
          <w:rFonts w:ascii="Times New Roman" w:hAnsi="Times New Roman" w:cs="Times New Roman"/>
          <w:sz w:val="24"/>
          <w:szCs w:val="24"/>
        </w:rPr>
      </w:pPr>
    </w:p>
    <w:sectPr w:rsidR="00DA679C" w:rsidRPr="00807270" w:rsidSect="006F14F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B525" w14:textId="77777777" w:rsidR="00C548F8" w:rsidRDefault="00C548F8" w:rsidP="00CD55E7">
      <w:r>
        <w:separator/>
      </w:r>
    </w:p>
  </w:endnote>
  <w:endnote w:type="continuationSeparator" w:id="0">
    <w:p w14:paraId="7FC553EE" w14:textId="77777777" w:rsidR="00C548F8" w:rsidRDefault="00C548F8" w:rsidP="00CD55E7">
      <w:r>
        <w:continuationSeparator/>
      </w:r>
    </w:p>
  </w:endnote>
  <w:endnote w:type="continuationNotice" w:id="1">
    <w:p w14:paraId="1FA496C5" w14:textId="77777777" w:rsidR="00C548F8" w:rsidRDefault="00C548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erc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C312" w14:textId="265892B8" w:rsidR="00B27885" w:rsidRDefault="004F63A5" w:rsidP="00AD3760">
    <w:pPr>
      <w:pStyle w:val="BlakesDocID"/>
    </w:pPr>
    <w:r>
      <w:rPr>
        <w:color w:val="2B579A"/>
        <w:shd w:val="clear" w:color="auto" w:fill="E6E6E6"/>
      </w:rPr>
      <w:fldChar w:fldCharType="begin"/>
    </w:r>
    <w:r>
      <w:instrText xml:space="preserve"> DOCPROPERTY DOCXDOCID DMS=HummingbirdDM5 Format=&lt;&lt;NUM&gt;&gt;.&lt;&lt;VER&gt;&gt; PRESERVELOCATION \* MERGEFORMAT </w:instrText>
    </w:r>
    <w:r>
      <w:rPr>
        <w:color w:val="2B579A"/>
        <w:shd w:val="clear" w:color="auto" w:fill="E6E6E6"/>
      </w:rPr>
      <w:fldChar w:fldCharType="separate"/>
    </w:r>
    <w:r w:rsidR="00005BA1">
      <w:rPr>
        <w:b/>
        <w:bCs/>
        <w:color w:val="2B579A"/>
        <w:shd w:val="clear" w:color="auto" w:fill="E6E6E6"/>
        <w:lang w:val="en-US"/>
      </w:rPr>
      <w:t>Error! Unknown document property name.</w:t>
    </w:r>
    <w:r>
      <w:rPr>
        <w:b/>
        <w:bCs/>
        <w:color w:val="2B579A"/>
        <w:shd w:val="clear" w:color="auto" w:fill="E6E6E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DCF6" w14:textId="77777777" w:rsidR="004F29C3" w:rsidRDefault="004F2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DB32" w14:textId="3D18ED0B" w:rsidR="00B27885" w:rsidRDefault="004F63A5" w:rsidP="00AD3760">
    <w:pPr>
      <w:pStyle w:val="BlakesDocID"/>
    </w:pPr>
    <w:r>
      <w:rPr>
        <w:color w:val="2B579A"/>
        <w:shd w:val="clear" w:color="auto" w:fill="E6E6E6"/>
      </w:rPr>
      <w:fldChar w:fldCharType="begin"/>
    </w:r>
    <w:r>
      <w:instrText xml:space="preserve"> DOCPROPERTY DOCXDOCID DMS=HummingbirdDM5 Format=&lt;&lt;NUM&gt;&gt;.&lt;&lt;VER&gt;&gt; PRESERVELOCATION \* MERGEFORMAT </w:instrText>
    </w:r>
    <w:r>
      <w:rPr>
        <w:color w:val="2B579A"/>
        <w:shd w:val="clear" w:color="auto" w:fill="E6E6E6"/>
      </w:rPr>
      <w:fldChar w:fldCharType="separate"/>
    </w:r>
    <w:r w:rsidR="00005BA1">
      <w:rPr>
        <w:b/>
        <w:bCs/>
        <w:color w:val="2B579A"/>
        <w:shd w:val="clear" w:color="auto" w:fill="E6E6E6"/>
        <w:lang w:val="en-US"/>
      </w:rPr>
      <w:t>Error! Unknown document property name.</w:t>
    </w:r>
    <w:r>
      <w:rPr>
        <w:b/>
        <w:bCs/>
        <w:color w:val="2B579A"/>
        <w:shd w:val="clear" w:color="auto" w:fill="E6E6E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5B8EA" w14:textId="77777777" w:rsidR="00C548F8" w:rsidRDefault="00C548F8" w:rsidP="00CD55E7">
      <w:r>
        <w:separator/>
      </w:r>
    </w:p>
  </w:footnote>
  <w:footnote w:type="continuationSeparator" w:id="0">
    <w:p w14:paraId="58760968" w14:textId="77777777" w:rsidR="00C548F8" w:rsidRDefault="00C548F8" w:rsidP="00CD55E7">
      <w:r>
        <w:continuationSeparator/>
      </w:r>
    </w:p>
  </w:footnote>
  <w:footnote w:type="continuationNotice" w:id="1">
    <w:p w14:paraId="7EBAB89E" w14:textId="77777777" w:rsidR="00C548F8" w:rsidRDefault="00C548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6CC6" w14:textId="77777777" w:rsidR="004F29C3" w:rsidRDefault="004F2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36C2" w14:textId="4AE86A1D" w:rsidR="00B27885" w:rsidRPr="005206D9" w:rsidRDefault="00B27885" w:rsidP="005206D9">
    <w:pPr>
      <w:pStyle w:val="Header"/>
      <w:jc w:val="right"/>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50F3" w14:textId="77777777" w:rsidR="004F29C3" w:rsidRDefault="004F2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869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A05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BF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3C16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A040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DE9E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78B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4CD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A9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F02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015F5F"/>
    <w:multiLevelType w:val="hybridMultilevel"/>
    <w:tmpl w:val="BA0AC38E"/>
    <w:lvl w:ilvl="0" w:tplc="C58059A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5E15E9"/>
    <w:multiLevelType w:val="multilevel"/>
    <w:tmpl w:val="7CB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7014A"/>
    <w:multiLevelType w:val="hybridMultilevel"/>
    <w:tmpl w:val="5BE4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F2BAB"/>
    <w:multiLevelType w:val="hybridMultilevel"/>
    <w:tmpl w:val="DA1AC0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2F3FE6"/>
    <w:multiLevelType w:val="hybridMultilevel"/>
    <w:tmpl w:val="236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75D3C"/>
    <w:multiLevelType w:val="hybridMultilevel"/>
    <w:tmpl w:val="2AAEAE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936341"/>
    <w:multiLevelType w:val="multilevel"/>
    <w:tmpl w:val="ECA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5E6856"/>
    <w:multiLevelType w:val="hybridMultilevel"/>
    <w:tmpl w:val="0B287D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E99658F"/>
    <w:multiLevelType w:val="multilevel"/>
    <w:tmpl w:val="C51C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361950"/>
    <w:multiLevelType w:val="multilevel"/>
    <w:tmpl w:val="7A22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DC133C"/>
    <w:multiLevelType w:val="hybridMultilevel"/>
    <w:tmpl w:val="144C2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933A28"/>
    <w:multiLevelType w:val="hybridMultilevel"/>
    <w:tmpl w:val="CEA423A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722A3D"/>
    <w:multiLevelType w:val="multilevel"/>
    <w:tmpl w:val="FF006844"/>
    <w:name w:val="Bullet"/>
    <w:lvl w:ilvl="0">
      <w:start w:val="1"/>
      <w:numFmt w:val="bullet"/>
      <w:lvlRestart w:val="0"/>
      <w:pStyle w:val="Bullet1"/>
      <w:lvlText w:val=""/>
      <w:lvlJc w:val="left"/>
      <w:pPr>
        <w:tabs>
          <w:tab w:val="num" w:pos="720"/>
        </w:tabs>
        <w:ind w:left="720" w:hanging="36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2"/>
      <w:lvlText w:val=""/>
      <w:lvlJc w:val="left"/>
      <w:pPr>
        <w:tabs>
          <w:tab w:val="num" w:pos="1440"/>
        </w:tabs>
        <w:ind w:left="1440" w:hanging="36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3"/>
      <w:lvlText w:val=""/>
      <w:lvlJc w:val="left"/>
      <w:pPr>
        <w:tabs>
          <w:tab w:val="num" w:pos="2160"/>
        </w:tabs>
        <w:ind w:left="2160" w:hanging="36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4"/>
      <w:lvlText w:val=""/>
      <w:lvlJc w:val="left"/>
      <w:pPr>
        <w:tabs>
          <w:tab w:val="num" w:pos="2880"/>
        </w:tabs>
        <w:ind w:left="2880" w:hanging="36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5"/>
      <w:lvlText w:val=""/>
      <w:lvlJc w:val="left"/>
      <w:pPr>
        <w:tabs>
          <w:tab w:val="num" w:pos="3600"/>
        </w:tabs>
        <w:ind w:left="3600" w:hanging="36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6"/>
      <w:lvlText w:val=""/>
      <w:lvlJc w:val="left"/>
      <w:pPr>
        <w:tabs>
          <w:tab w:val="num" w:pos="4320"/>
        </w:tabs>
        <w:ind w:left="4320" w:hanging="36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7"/>
      <w:lvlText w:val=""/>
      <w:lvlJc w:val="left"/>
      <w:pPr>
        <w:tabs>
          <w:tab w:val="num" w:pos="5040"/>
        </w:tabs>
        <w:ind w:left="5040" w:hanging="360"/>
      </w:pPr>
      <w:rPr>
        <w:rFonts w:ascii="Symbol" w:hAnsi="Symbol" w:hint="default"/>
        <w:b w:val="0"/>
        <w:i w:val="0"/>
        <w:caps w:val="0"/>
        <w:strike w:val="0"/>
        <w:dstrike w:val="0"/>
        <w:vanish w:val="0"/>
        <w:color w:val="auto"/>
        <w:sz w:val="24"/>
        <w:u w:val="none"/>
        <w:vertAlign w:val="baseline"/>
      </w:rPr>
    </w:lvl>
    <w:lvl w:ilvl="7">
      <w:start w:val="1"/>
      <w:numFmt w:val="bullet"/>
      <w:lvlRestart w:val="0"/>
      <w:pStyle w:val="Bullet8"/>
      <w:suff w:val="nothing"/>
      <w:lvlText w:val=""/>
      <w:lvlJc w:val="left"/>
      <w:pPr>
        <w:ind w:left="5760" w:hanging="360"/>
      </w:pPr>
      <w:rPr>
        <w:rFonts w:ascii="Symbol" w:hAnsi="Symbol" w:hint="default"/>
        <w:b w:val="0"/>
        <w:i w:val="0"/>
        <w:caps w:val="0"/>
        <w:strike w:val="0"/>
        <w:dstrike w:val="0"/>
        <w:vanish w:val="0"/>
        <w:color w:val="auto"/>
        <w:sz w:val="22"/>
        <w:u w:val="none"/>
        <w:vertAlign w:val="baseline"/>
      </w:rPr>
    </w:lvl>
    <w:lvl w:ilvl="8">
      <w:start w:val="1"/>
      <w:numFmt w:val="bullet"/>
      <w:lvlRestart w:val="0"/>
      <w:pStyle w:val="Bullet9"/>
      <w:suff w:val="nothing"/>
      <w:lvlText w:val=""/>
      <w:lvlJc w:val="left"/>
      <w:pPr>
        <w:ind w:left="6480" w:hanging="360"/>
      </w:pPr>
      <w:rPr>
        <w:rFonts w:ascii="Symbol" w:hAnsi="Symbol" w:hint="default"/>
        <w:b w:val="0"/>
        <w:i w:val="0"/>
        <w:caps w:val="0"/>
        <w:strike w:val="0"/>
        <w:dstrike w:val="0"/>
        <w:vanish w:val="0"/>
        <w:color w:val="auto"/>
        <w:sz w:val="22"/>
        <w:u w:val="none"/>
        <w:vertAlign w:val="baseline"/>
      </w:rPr>
    </w:lvl>
  </w:abstractNum>
  <w:num w:numId="1" w16cid:durableId="869954546">
    <w:abstractNumId w:val="9"/>
  </w:num>
  <w:num w:numId="2" w16cid:durableId="701129014">
    <w:abstractNumId w:val="7"/>
  </w:num>
  <w:num w:numId="3" w16cid:durableId="741223516">
    <w:abstractNumId w:val="6"/>
  </w:num>
  <w:num w:numId="4" w16cid:durableId="1552964516">
    <w:abstractNumId w:val="5"/>
  </w:num>
  <w:num w:numId="5" w16cid:durableId="581256460">
    <w:abstractNumId w:val="4"/>
  </w:num>
  <w:num w:numId="6" w16cid:durableId="98064262">
    <w:abstractNumId w:val="8"/>
  </w:num>
  <w:num w:numId="7" w16cid:durableId="2098358471">
    <w:abstractNumId w:val="3"/>
  </w:num>
  <w:num w:numId="8" w16cid:durableId="549417823">
    <w:abstractNumId w:val="2"/>
  </w:num>
  <w:num w:numId="9" w16cid:durableId="315840815">
    <w:abstractNumId w:val="1"/>
  </w:num>
  <w:num w:numId="10" w16cid:durableId="561335605">
    <w:abstractNumId w:val="0"/>
  </w:num>
  <w:num w:numId="11" w16cid:durableId="219827886">
    <w:abstractNumId w:val="22"/>
  </w:num>
  <w:num w:numId="12" w16cid:durableId="789131460">
    <w:abstractNumId w:val="12"/>
  </w:num>
  <w:num w:numId="13" w16cid:durableId="1175345071">
    <w:abstractNumId w:val="14"/>
  </w:num>
  <w:num w:numId="14" w16cid:durableId="465465360">
    <w:abstractNumId w:val="18"/>
  </w:num>
  <w:num w:numId="15" w16cid:durableId="1846675677">
    <w:abstractNumId w:val="19"/>
  </w:num>
  <w:num w:numId="16" w16cid:durableId="1245602954">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16cid:durableId="215970019">
    <w:abstractNumId w:val="20"/>
  </w:num>
  <w:num w:numId="18" w16cid:durableId="1126387338">
    <w:abstractNumId w:val="13"/>
  </w:num>
  <w:num w:numId="19" w16cid:durableId="1747610573">
    <w:abstractNumId w:val="15"/>
  </w:num>
  <w:num w:numId="20" w16cid:durableId="1005279120">
    <w:abstractNumId w:val="17"/>
  </w:num>
  <w:num w:numId="21" w16cid:durableId="976032019">
    <w:abstractNumId w:val="21"/>
  </w:num>
  <w:num w:numId="22" w16cid:durableId="808858849">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3" w16cid:durableId="2107725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D4"/>
    <w:rsid w:val="0000545D"/>
    <w:rsid w:val="00005BA1"/>
    <w:rsid w:val="00012E4B"/>
    <w:rsid w:val="00016342"/>
    <w:rsid w:val="00017CFB"/>
    <w:rsid w:val="00017E37"/>
    <w:rsid w:val="000216FD"/>
    <w:rsid w:val="00023C50"/>
    <w:rsid w:val="00026767"/>
    <w:rsid w:val="00030E2D"/>
    <w:rsid w:val="000324D6"/>
    <w:rsid w:val="00034D83"/>
    <w:rsid w:val="0003653D"/>
    <w:rsid w:val="00043DBC"/>
    <w:rsid w:val="000449B4"/>
    <w:rsid w:val="0005068F"/>
    <w:rsid w:val="00051F5C"/>
    <w:rsid w:val="000533E5"/>
    <w:rsid w:val="00053AD9"/>
    <w:rsid w:val="00054982"/>
    <w:rsid w:val="00056DFD"/>
    <w:rsid w:val="00060D85"/>
    <w:rsid w:val="000615C9"/>
    <w:rsid w:val="000620A0"/>
    <w:rsid w:val="0007336F"/>
    <w:rsid w:val="00075280"/>
    <w:rsid w:val="00076148"/>
    <w:rsid w:val="00080E5A"/>
    <w:rsid w:val="000872C5"/>
    <w:rsid w:val="000942DF"/>
    <w:rsid w:val="0009769D"/>
    <w:rsid w:val="000A2099"/>
    <w:rsid w:val="000B2C4B"/>
    <w:rsid w:val="000B38CE"/>
    <w:rsid w:val="000C2AB4"/>
    <w:rsid w:val="000C4980"/>
    <w:rsid w:val="000E49B4"/>
    <w:rsid w:val="000E783D"/>
    <w:rsid w:val="000F3ED8"/>
    <w:rsid w:val="000F4968"/>
    <w:rsid w:val="0010091C"/>
    <w:rsid w:val="00103B39"/>
    <w:rsid w:val="00105B2D"/>
    <w:rsid w:val="00107736"/>
    <w:rsid w:val="0011000C"/>
    <w:rsid w:val="00112E65"/>
    <w:rsid w:val="00113E22"/>
    <w:rsid w:val="00115C89"/>
    <w:rsid w:val="001228FB"/>
    <w:rsid w:val="00131BB2"/>
    <w:rsid w:val="0013395B"/>
    <w:rsid w:val="00134DFC"/>
    <w:rsid w:val="00140653"/>
    <w:rsid w:val="00143DE2"/>
    <w:rsid w:val="00150450"/>
    <w:rsid w:val="00155999"/>
    <w:rsid w:val="0016414D"/>
    <w:rsid w:val="00164EFE"/>
    <w:rsid w:val="00166366"/>
    <w:rsid w:val="00167A59"/>
    <w:rsid w:val="00171C7E"/>
    <w:rsid w:val="00175FC0"/>
    <w:rsid w:val="00180B54"/>
    <w:rsid w:val="001922B5"/>
    <w:rsid w:val="001A22A7"/>
    <w:rsid w:val="001A7FB5"/>
    <w:rsid w:val="001B2CA3"/>
    <w:rsid w:val="001C547F"/>
    <w:rsid w:val="001D227D"/>
    <w:rsid w:val="001D3275"/>
    <w:rsid w:val="001D3CBE"/>
    <w:rsid w:val="001D7100"/>
    <w:rsid w:val="001E33A2"/>
    <w:rsid w:val="001E4067"/>
    <w:rsid w:val="001F4BB7"/>
    <w:rsid w:val="001F546F"/>
    <w:rsid w:val="001F7F21"/>
    <w:rsid w:val="002021C1"/>
    <w:rsid w:val="00202E80"/>
    <w:rsid w:val="00211060"/>
    <w:rsid w:val="00230A1C"/>
    <w:rsid w:val="002328CC"/>
    <w:rsid w:val="00233217"/>
    <w:rsid w:val="00252682"/>
    <w:rsid w:val="00252928"/>
    <w:rsid w:val="00270515"/>
    <w:rsid w:val="00274CAF"/>
    <w:rsid w:val="002766FB"/>
    <w:rsid w:val="00286820"/>
    <w:rsid w:val="002903AC"/>
    <w:rsid w:val="002939AA"/>
    <w:rsid w:val="0029574A"/>
    <w:rsid w:val="002A2FD9"/>
    <w:rsid w:val="002A6E97"/>
    <w:rsid w:val="002B3602"/>
    <w:rsid w:val="002B6AE3"/>
    <w:rsid w:val="002C02E0"/>
    <w:rsid w:val="002C1E85"/>
    <w:rsid w:val="002C20AA"/>
    <w:rsid w:val="002C2A29"/>
    <w:rsid w:val="002C517B"/>
    <w:rsid w:val="002C596E"/>
    <w:rsid w:val="002C6A99"/>
    <w:rsid w:val="002D5509"/>
    <w:rsid w:val="002D673E"/>
    <w:rsid w:val="002E03A0"/>
    <w:rsid w:val="002F4F28"/>
    <w:rsid w:val="00310760"/>
    <w:rsid w:val="003142C7"/>
    <w:rsid w:val="00317374"/>
    <w:rsid w:val="00327029"/>
    <w:rsid w:val="00357507"/>
    <w:rsid w:val="00370EE9"/>
    <w:rsid w:val="00372458"/>
    <w:rsid w:val="00373DF6"/>
    <w:rsid w:val="003833AD"/>
    <w:rsid w:val="003A03EE"/>
    <w:rsid w:val="003A2A1C"/>
    <w:rsid w:val="003A5CD5"/>
    <w:rsid w:val="003B268B"/>
    <w:rsid w:val="003B653B"/>
    <w:rsid w:val="003C2258"/>
    <w:rsid w:val="003E0215"/>
    <w:rsid w:val="003E19DB"/>
    <w:rsid w:val="00400446"/>
    <w:rsid w:val="0040471F"/>
    <w:rsid w:val="0040637A"/>
    <w:rsid w:val="00424850"/>
    <w:rsid w:val="00424FDE"/>
    <w:rsid w:val="00461441"/>
    <w:rsid w:val="00463870"/>
    <w:rsid w:val="00472E5F"/>
    <w:rsid w:val="00475DEA"/>
    <w:rsid w:val="0047752C"/>
    <w:rsid w:val="0048798B"/>
    <w:rsid w:val="0049698B"/>
    <w:rsid w:val="004A495A"/>
    <w:rsid w:val="004C1210"/>
    <w:rsid w:val="004C228A"/>
    <w:rsid w:val="004D06F1"/>
    <w:rsid w:val="004D1999"/>
    <w:rsid w:val="004D5313"/>
    <w:rsid w:val="004D7A4E"/>
    <w:rsid w:val="004D7FC4"/>
    <w:rsid w:val="004E43CE"/>
    <w:rsid w:val="004E4907"/>
    <w:rsid w:val="004F29C3"/>
    <w:rsid w:val="004F50A3"/>
    <w:rsid w:val="004F547A"/>
    <w:rsid w:val="004F6074"/>
    <w:rsid w:val="004F620C"/>
    <w:rsid w:val="004F63A5"/>
    <w:rsid w:val="00504607"/>
    <w:rsid w:val="00517F4D"/>
    <w:rsid w:val="005206D9"/>
    <w:rsid w:val="0052263A"/>
    <w:rsid w:val="00527E72"/>
    <w:rsid w:val="00530018"/>
    <w:rsid w:val="00530ABD"/>
    <w:rsid w:val="00530E16"/>
    <w:rsid w:val="005326CA"/>
    <w:rsid w:val="00533969"/>
    <w:rsid w:val="00544333"/>
    <w:rsid w:val="00545733"/>
    <w:rsid w:val="00554A8B"/>
    <w:rsid w:val="005557B6"/>
    <w:rsid w:val="00563721"/>
    <w:rsid w:val="00564B68"/>
    <w:rsid w:val="00565B7A"/>
    <w:rsid w:val="005717D4"/>
    <w:rsid w:val="00571E9E"/>
    <w:rsid w:val="005723F5"/>
    <w:rsid w:val="005756AC"/>
    <w:rsid w:val="00587E12"/>
    <w:rsid w:val="0059465B"/>
    <w:rsid w:val="005A0645"/>
    <w:rsid w:val="005A5DC3"/>
    <w:rsid w:val="005B0744"/>
    <w:rsid w:val="005B2E57"/>
    <w:rsid w:val="005B3B09"/>
    <w:rsid w:val="005B6BD1"/>
    <w:rsid w:val="005C04BB"/>
    <w:rsid w:val="005C6718"/>
    <w:rsid w:val="005C6B2B"/>
    <w:rsid w:val="005D01A6"/>
    <w:rsid w:val="005D35F6"/>
    <w:rsid w:val="005D3780"/>
    <w:rsid w:val="005D3EC3"/>
    <w:rsid w:val="005D6F56"/>
    <w:rsid w:val="005E60D2"/>
    <w:rsid w:val="005F19EB"/>
    <w:rsid w:val="005F26E1"/>
    <w:rsid w:val="005F4EDE"/>
    <w:rsid w:val="005F7C3C"/>
    <w:rsid w:val="00601025"/>
    <w:rsid w:val="006033F4"/>
    <w:rsid w:val="00605B2B"/>
    <w:rsid w:val="006079BE"/>
    <w:rsid w:val="00610EBB"/>
    <w:rsid w:val="006165F6"/>
    <w:rsid w:val="00617EAE"/>
    <w:rsid w:val="006212D1"/>
    <w:rsid w:val="00621DFA"/>
    <w:rsid w:val="00621F72"/>
    <w:rsid w:val="0062474D"/>
    <w:rsid w:val="0063079B"/>
    <w:rsid w:val="00631E36"/>
    <w:rsid w:val="00632737"/>
    <w:rsid w:val="00643B52"/>
    <w:rsid w:val="006455F7"/>
    <w:rsid w:val="00645771"/>
    <w:rsid w:val="006547C4"/>
    <w:rsid w:val="00654A8B"/>
    <w:rsid w:val="00656B00"/>
    <w:rsid w:val="00664C98"/>
    <w:rsid w:val="00664E71"/>
    <w:rsid w:val="00680D4B"/>
    <w:rsid w:val="00683444"/>
    <w:rsid w:val="00693C1A"/>
    <w:rsid w:val="00694633"/>
    <w:rsid w:val="00696A27"/>
    <w:rsid w:val="006A159B"/>
    <w:rsid w:val="006A48F8"/>
    <w:rsid w:val="006B1E88"/>
    <w:rsid w:val="006C3405"/>
    <w:rsid w:val="006C46BA"/>
    <w:rsid w:val="006C570A"/>
    <w:rsid w:val="006D24B4"/>
    <w:rsid w:val="006D3691"/>
    <w:rsid w:val="006D3822"/>
    <w:rsid w:val="006F04E2"/>
    <w:rsid w:val="006F0518"/>
    <w:rsid w:val="006F1024"/>
    <w:rsid w:val="006F14FA"/>
    <w:rsid w:val="006F2399"/>
    <w:rsid w:val="006F42FC"/>
    <w:rsid w:val="007010E2"/>
    <w:rsid w:val="0070601B"/>
    <w:rsid w:val="00706FB9"/>
    <w:rsid w:val="00710608"/>
    <w:rsid w:val="00730AC9"/>
    <w:rsid w:val="00746F4A"/>
    <w:rsid w:val="007529AA"/>
    <w:rsid w:val="00754721"/>
    <w:rsid w:val="007615E7"/>
    <w:rsid w:val="007640CF"/>
    <w:rsid w:val="0076693D"/>
    <w:rsid w:val="00777739"/>
    <w:rsid w:val="00782057"/>
    <w:rsid w:val="00790A06"/>
    <w:rsid w:val="00791B38"/>
    <w:rsid w:val="00796C05"/>
    <w:rsid w:val="00797F82"/>
    <w:rsid w:val="007A1836"/>
    <w:rsid w:val="007A3C60"/>
    <w:rsid w:val="007A45A8"/>
    <w:rsid w:val="007C5287"/>
    <w:rsid w:val="007D0E48"/>
    <w:rsid w:val="007D2626"/>
    <w:rsid w:val="007D35FF"/>
    <w:rsid w:val="007E4198"/>
    <w:rsid w:val="007E70A6"/>
    <w:rsid w:val="007F0DFC"/>
    <w:rsid w:val="007F64CE"/>
    <w:rsid w:val="008020DB"/>
    <w:rsid w:val="00807270"/>
    <w:rsid w:val="00810AA9"/>
    <w:rsid w:val="008131B9"/>
    <w:rsid w:val="00816F3F"/>
    <w:rsid w:val="008224B3"/>
    <w:rsid w:val="0082260F"/>
    <w:rsid w:val="008266D2"/>
    <w:rsid w:val="008273D7"/>
    <w:rsid w:val="0084193A"/>
    <w:rsid w:val="00847AE9"/>
    <w:rsid w:val="008503CD"/>
    <w:rsid w:val="00881BCD"/>
    <w:rsid w:val="00884F7A"/>
    <w:rsid w:val="00886CDD"/>
    <w:rsid w:val="00887339"/>
    <w:rsid w:val="00897DC3"/>
    <w:rsid w:val="008A295B"/>
    <w:rsid w:val="008A45EA"/>
    <w:rsid w:val="008B0AA2"/>
    <w:rsid w:val="008B1C1C"/>
    <w:rsid w:val="008C2466"/>
    <w:rsid w:val="008C5F2C"/>
    <w:rsid w:val="008D1903"/>
    <w:rsid w:val="008D2247"/>
    <w:rsid w:val="008D47E4"/>
    <w:rsid w:val="008D697D"/>
    <w:rsid w:val="008E193F"/>
    <w:rsid w:val="008E4462"/>
    <w:rsid w:val="008E55DE"/>
    <w:rsid w:val="008F2DA1"/>
    <w:rsid w:val="008F4516"/>
    <w:rsid w:val="0090457A"/>
    <w:rsid w:val="009053FB"/>
    <w:rsid w:val="009115EF"/>
    <w:rsid w:val="00913A90"/>
    <w:rsid w:val="00914D71"/>
    <w:rsid w:val="00916739"/>
    <w:rsid w:val="00921522"/>
    <w:rsid w:val="00930264"/>
    <w:rsid w:val="00946056"/>
    <w:rsid w:val="009467CB"/>
    <w:rsid w:val="0095048C"/>
    <w:rsid w:val="00950EED"/>
    <w:rsid w:val="009532E3"/>
    <w:rsid w:val="00963FA4"/>
    <w:rsid w:val="0096457F"/>
    <w:rsid w:val="00964F33"/>
    <w:rsid w:val="009704FA"/>
    <w:rsid w:val="0097375C"/>
    <w:rsid w:val="00973FD8"/>
    <w:rsid w:val="009811FE"/>
    <w:rsid w:val="009844B7"/>
    <w:rsid w:val="00985FF1"/>
    <w:rsid w:val="00987406"/>
    <w:rsid w:val="0099039B"/>
    <w:rsid w:val="00997C8E"/>
    <w:rsid w:val="009A2627"/>
    <w:rsid w:val="009A4BE4"/>
    <w:rsid w:val="009A7D3E"/>
    <w:rsid w:val="009B2EAA"/>
    <w:rsid w:val="009B3BAF"/>
    <w:rsid w:val="009C05AA"/>
    <w:rsid w:val="009E6D24"/>
    <w:rsid w:val="009F1404"/>
    <w:rsid w:val="009F4125"/>
    <w:rsid w:val="009F6B6C"/>
    <w:rsid w:val="00A14DAC"/>
    <w:rsid w:val="00A1599A"/>
    <w:rsid w:val="00A21C03"/>
    <w:rsid w:val="00A21C6B"/>
    <w:rsid w:val="00A24FF2"/>
    <w:rsid w:val="00A46248"/>
    <w:rsid w:val="00A4725B"/>
    <w:rsid w:val="00A510C3"/>
    <w:rsid w:val="00A608AC"/>
    <w:rsid w:val="00A64210"/>
    <w:rsid w:val="00A65A4E"/>
    <w:rsid w:val="00A71815"/>
    <w:rsid w:val="00A74392"/>
    <w:rsid w:val="00A752CD"/>
    <w:rsid w:val="00A87B87"/>
    <w:rsid w:val="00A90EB6"/>
    <w:rsid w:val="00AA4133"/>
    <w:rsid w:val="00AB32B3"/>
    <w:rsid w:val="00AB4BB9"/>
    <w:rsid w:val="00AC2D26"/>
    <w:rsid w:val="00AC42D2"/>
    <w:rsid w:val="00AC5138"/>
    <w:rsid w:val="00AD4B1F"/>
    <w:rsid w:val="00AE347C"/>
    <w:rsid w:val="00AE3A4E"/>
    <w:rsid w:val="00AE3DF4"/>
    <w:rsid w:val="00AF11D7"/>
    <w:rsid w:val="00AF23B3"/>
    <w:rsid w:val="00AF349B"/>
    <w:rsid w:val="00AF525D"/>
    <w:rsid w:val="00B017D5"/>
    <w:rsid w:val="00B10C9B"/>
    <w:rsid w:val="00B11FE7"/>
    <w:rsid w:val="00B14AE1"/>
    <w:rsid w:val="00B14E93"/>
    <w:rsid w:val="00B16E40"/>
    <w:rsid w:val="00B26B43"/>
    <w:rsid w:val="00B27183"/>
    <w:rsid w:val="00B27885"/>
    <w:rsid w:val="00B32073"/>
    <w:rsid w:val="00B34064"/>
    <w:rsid w:val="00B34B5E"/>
    <w:rsid w:val="00B36067"/>
    <w:rsid w:val="00B52922"/>
    <w:rsid w:val="00B67BE9"/>
    <w:rsid w:val="00B84A66"/>
    <w:rsid w:val="00B87C82"/>
    <w:rsid w:val="00B9409D"/>
    <w:rsid w:val="00BA14CC"/>
    <w:rsid w:val="00BA259D"/>
    <w:rsid w:val="00BA54B3"/>
    <w:rsid w:val="00BC0887"/>
    <w:rsid w:val="00BC4642"/>
    <w:rsid w:val="00BC5235"/>
    <w:rsid w:val="00BC7807"/>
    <w:rsid w:val="00BD4C4D"/>
    <w:rsid w:val="00BE251F"/>
    <w:rsid w:val="00BE500A"/>
    <w:rsid w:val="00BF0E04"/>
    <w:rsid w:val="00BF24DA"/>
    <w:rsid w:val="00BF37E4"/>
    <w:rsid w:val="00BF6314"/>
    <w:rsid w:val="00C00B1A"/>
    <w:rsid w:val="00C01ADD"/>
    <w:rsid w:val="00C02D6F"/>
    <w:rsid w:val="00C03F48"/>
    <w:rsid w:val="00C11CAB"/>
    <w:rsid w:val="00C3493D"/>
    <w:rsid w:val="00C35B5B"/>
    <w:rsid w:val="00C37982"/>
    <w:rsid w:val="00C424FB"/>
    <w:rsid w:val="00C442B1"/>
    <w:rsid w:val="00C47A8F"/>
    <w:rsid w:val="00C52284"/>
    <w:rsid w:val="00C548F8"/>
    <w:rsid w:val="00C63A08"/>
    <w:rsid w:val="00C6610C"/>
    <w:rsid w:val="00C66900"/>
    <w:rsid w:val="00C7176F"/>
    <w:rsid w:val="00C73043"/>
    <w:rsid w:val="00C74FE1"/>
    <w:rsid w:val="00C81B4A"/>
    <w:rsid w:val="00C83664"/>
    <w:rsid w:val="00C84C28"/>
    <w:rsid w:val="00CA26B4"/>
    <w:rsid w:val="00CA3B41"/>
    <w:rsid w:val="00CA4C1E"/>
    <w:rsid w:val="00CA7C4D"/>
    <w:rsid w:val="00CB6A82"/>
    <w:rsid w:val="00CB6D38"/>
    <w:rsid w:val="00CC03C1"/>
    <w:rsid w:val="00CC089A"/>
    <w:rsid w:val="00CC5EE1"/>
    <w:rsid w:val="00CD009F"/>
    <w:rsid w:val="00CD155B"/>
    <w:rsid w:val="00CD55E7"/>
    <w:rsid w:val="00D0388F"/>
    <w:rsid w:val="00D056E5"/>
    <w:rsid w:val="00D22921"/>
    <w:rsid w:val="00D23853"/>
    <w:rsid w:val="00D3119D"/>
    <w:rsid w:val="00D32E12"/>
    <w:rsid w:val="00D33DB5"/>
    <w:rsid w:val="00D46767"/>
    <w:rsid w:val="00D4716D"/>
    <w:rsid w:val="00D4722B"/>
    <w:rsid w:val="00D56DD4"/>
    <w:rsid w:val="00D60214"/>
    <w:rsid w:val="00D62FF6"/>
    <w:rsid w:val="00D679B9"/>
    <w:rsid w:val="00D67AC2"/>
    <w:rsid w:val="00D70899"/>
    <w:rsid w:val="00D7380E"/>
    <w:rsid w:val="00D75686"/>
    <w:rsid w:val="00D82E01"/>
    <w:rsid w:val="00D85148"/>
    <w:rsid w:val="00D87E18"/>
    <w:rsid w:val="00D916D0"/>
    <w:rsid w:val="00DA0C6E"/>
    <w:rsid w:val="00DA679C"/>
    <w:rsid w:val="00DB53A3"/>
    <w:rsid w:val="00DB6749"/>
    <w:rsid w:val="00DC25DA"/>
    <w:rsid w:val="00DD51BE"/>
    <w:rsid w:val="00DE26AA"/>
    <w:rsid w:val="00DE6178"/>
    <w:rsid w:val="00DE6AE6"/>
    <w:rsid w:val="00DF63A9"/>
    <w:rsid w:val="00DF7E77"/>
    <w:rsid w:val="00E04CA5"/>
    <w:rsid w:val="00E2167C"/>
    <w:rsid w:val="00E22B41"/>
    <w:rsid w:val="00E23C71"/>
    <w:rsid w:val="00E308D3"/>
    <w:rsid w:val="00E42393"/>
    <w:rsid w:val="00E5153B"/>
    <w:rsid w:val="00E55090"/>
    <w:rsid w:val="00E635AA"/>
    <w:rsid w:val="00E63DE8"/>
    <w:rsid w:val="00E70784"/>
    <w:rsid w:val="00E73014"/>
    <w:rsid w:val="00E7511A"/>
    <w:rsid w:val="00E85BD9"/>
    <w:rsid w:val="00E863B2"/>
    <w:rsid w:val="00EA4AE5"/>
    <w:rsid w:val="00EA4C7B"/>
    <w:rsid w:val="00EB497D"/>
    <w:rsid w:val="00EB6A26"/>
    <w:rsid w:val="00EC3D59"/>
    <w:rsid w:val="00EC6AFB"/>
    <w:rsid w:val="00ED0F3B"/>
    <w:rsid w:val="00ED7848"/>
    <w:rsid w:val="00EE791A"/>
    <w:rsid w:val="00EF10F4"/>
    <w:rsid w:val="00EF419E"/>
    <w:rsid w:val="00EF689E"/>
    <w:rsid w:val="00EF71CA"/>
    <w:rsid w:val="00F0776A"/>
    <w:rsid w:val="00F13777"/>
    <w:rsid w:val="00F436CF"/>
    <w:rsid w:val="00F50C0F"/>
    <w:rsid w:val="00F52A68"/>
    <w:rsid w:val="00F54AA6"/>
    <w:rsid w:val="00F67119"/>
    <w:rsid w:val="00F738A7"/>
    <w:rsid w:val="00F766AF"/>
    <w:rsid w:val="00F77E50"/>
    <w:rsid w:val="00F81FAE"/>
    <w:rsid w:val="00F86421"/>
    <w:rsid w:val="00F940B3"/>
    <w:rsid w:val="00F947EB"/>
    <w:rsid w:val="00F95BC1"/>
    <w:rsid w:val="00FA2063"/>
    <w:rsid w:val="00FA3364"/>
    <w:rsid w:val="00FA5D13"/>
    <w:rsid w:val="00FA6182"/>
    <w:rsid w:val="00FB0D93"/>
    <w:rsid w:val="00FB1401"/>
    <w:rsid w:val="00FB6586"/>
    <w:rsid w:val="00FB6869"/>
    <w:rsid w:val="00FC5126"/>
    <w:rsid w:val="00FD0813"/>
    <w:rsid w:val="00FD13FF"/>
    <w:rsid w:val="00FD217D"/>
    <w:rsid w:val="00FD2F80"/>
    <w:rsid w:val="00FD7ECE"/>
    <w:rsid w:val="00FE74DB"/>
    <w:rsid w:val="00FF6CFA"/>
    <w:rsid w:val="00FF7393"/>
    <w:rsid w:val="0A5230A2"/>
    <w:rsid w:val="0BEE0103"/>
    <w:rsid w:val="0D9A777D"/>
    <w:rsid w:val="10DBF03C"/>
    <w:rsid w:val="1A0D2A78"/>
    <w:rsid w:val="26D28523"/>
    <w:rsid w:val="2DD6D3D1"/>
    <w:rsid w:val="4C72C97B"/>
    <w:rsid w:val="60683F2E"/>
    <w:rsid w:val="630E1A47"/>
    <w:rsid w:val="73B6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0A96"/>
  <w15:chartTrackingRefBased/>
  <w15:docId w15:val="{C570CE6D-E111-4C62-A7B1-0415CA3DD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6">
    <w:lsdException w:name="Normal" w:uiPriority="98" w:qFormat="1"/>
    <w:lsdException w:name="heading 1" w:uiPriority="1" w:qFormat="1"/>
    <w:lsdException w:name="heading 2" w:uiPriority="1" w:qFormat="1"/>
    <w:lsdException w:name="heading 3" w:uiPriority="1" w:unhideWhenUsed="1" w:qFormat="1"/>
    <w:lsdException w:name="heading 4" w:uiPriority="34" w:unhideWhenUsed="1" w:qFormat="1"/>
    <w:lsdException w:name="heading 5" w:uiPriority="34"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uiPriority="61"/>
    <w:lsdException w:name="Intense Reference" w:semiHidden="1" w:uiPriority="62"/>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5717D4"/>
    <w:rPr>
      <w:lang w:val="en-CA"/>
    </w:rPr>
  </w:style>
  <w:style w:type="paragraph" w:styleId="Heading1">
    <w:name w:val="heading 1"/>
    <w:basedOn w:val="Normal"/>
    <w:next w:val="Normal"/>
    <w:link w:val="Heading1Char"/>
    <w:uiPriority w:val="1"/>
    <w:qFormat/>
    <w:rsid w:val="00950EED"/>
    <w:pPr>
      <w:keepNext/>
      <w:keepLines/>
      <w:jc w:val="center"/>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1"/>
    <w:qFormat/>
    <w:rsid w:val="00FD217D"/>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1"/>
    <w:qFormat/>
    <w:rsid w:val="00FD217D"/>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34"/>
    <w:semiHidden/>
    <w:qFormat/>
    <w:rsid w:val="0062474D"/>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uiPriority w:val="34"/>
    <w:semiHidden/>
    <w:qFormat/>
    <w:rsid w:val="0062474D"/>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rsid w:val="0062474D"/>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rsid w:val="0062474D"/>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uiPriority w:val="34"/>
    <w:semiHidden/>
    <w:qFormat/>
    <w:rsid w:val="0062474D"/>
    <w:pPr>
      <w:keepLines/>
      <w:outlineLvl w:val="8"/>
    </w:pPr>
    <w:rPr>
      <w:rFonts w:asciiTheme="majorHAnsi" w:eastAsiaTheme="majorEastAsia" w:hAnsiTheme="majorHAnsi" w:cstheme="majorBidi"/>
      <w:i/>
      <w:iCs/>
      <w:color w:val="0F0F0F"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rPr>
      <w:noProof/>
      <w:sz w:val="16"/>
    </w:rPr>
  </w:style>
  <w:style w:type="paragraph" w:styleId="Header">
    <w:name w:val="header"/>
    <w:basedOn w:val="Normal"/>
    <w:link w:val="HeaderChar"/>
    <w:uiPriority w:val="99"/>
    <w:semiHidden/>
    <w:rsid w:val="0062474D"/>
    <w:pPr>
      <w:tabs>
        <w:tab w:val="center" w:pos="4680"/>
        <w:tab w:val="right" w:pos="9360"/>
      </w:tabs>
    </w:pPr>
  </w:style>
  <w:style w:type="character" w:customStyle="1" w:styleId="HeaderChar">
    <w:name w:val="Header Char"/>
    <w:basedOn w:val="DefaultParagraphFont"/>
    <w:link w:val="Header"/>
    <w:uiPriority w:val="99"/>
    <w:semiHidden/>
    <w:rsid w:val="0062474D"/>
    <w:rPr>
      <w:szCs w:val="21"/>
      <w:lang w:val="en-CA"/>
    </w:rPr>
  </w:style>
  <w:style w:type="paragraph" w:styleId="Footer">
    <w:name w:val="footer"/>
    <w:basedOn w:val="Normal"/>
    <w:link w:val="FooterChar"/>
    <w:uiPriority w:val="99"/>
    <w:semiHidden/>
    <w:rsid w:val="0062474D"/>
    <w:pPr>
      <w:tabs>
        <w:tab w:val="center" w:pos="4680"/>
        <w:tab w:val="right" w:pos="9360"/>
      </w:tabs>
    </w:pPr>
  </w:style>
  <w:style w:type="character" w:customStyle="1" w:styleId="FooterChar">
    <w:name w:val="Footer Char"/>
    <w:basedOn w:val="DefaultParagraphFont"/>
    <w:link w:val="Footer"/>
    <w:uiPriority w:val="99"/>
    <w:semiHidden/>
    <w:rsid w:val="0062474D"/>
    <w:rPr>
      <w:szCs w:val="21"/>
      <w:lang w:val="en-CA"/>
    </w:rPr>
  </w:style>
  <w:style w:type="table" w:styleId="TableGrid">
    <w:name w:val="Table Grid"/>
    <w:basedOn w:val="TableNormal"/>
    <w:uiPriority w:val="59"/>
    <w:rsid w:val="00950EED"/>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44333"/>
  </w:style>
  <w:style w:type="character" w:customStyle="1" w:styleId="BodyTextChar">
    <w:name w:val="Body Text Char"/>
    <w:basedOn w:val="DefaultParagraphFont"/>
    <w:link w:val="BodyText"/>
    <w:rsid w:val="00544333"/>
    <w:rPr>
      <w:lang w:val="en-CA"/>
    </w:rPr>
  </w:style>
  <w:style w:type="paragraph" w:styleId="NoSpacing">
    <w:name w:val="No Spacing"/>
    <w:uiPriority w:val="1"/>
    <w:qFormat/>
    <w:rsid w:val="00FD217D"/>
    <w:pPr>
      <w:spacing w:after="0"/>
    </w:pPr>
    <w:rPr>
      <w:szCs w:val="21"/>
    </w:rPr>
  </w:style>
  <w:style w:type="paragraph" w:styleId="ListParagraph">
    <w:name w:val="List Paragraph"/>
    <w:basedOn w:val="Normal"/>
    <w:uiPriority w:val="99"/>
    <w:semiHidden/>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heme="minorHAnsi" w:hAnsiTheme="minorHAnsi"/>
      <w:szCs w:val="16"/>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heme="minorHAnsi" w:hAnsiTheme="minorHAnsi"/>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rPr>
  </w:style>
  <w:style w:type="character" w:customStyle="1" w:styleId="Heading1Char">
    <w:name w:val="Heading 1 Char"/>
    <w:basedOn w:val="DefaultParagraphFont"/>
    <w:link w:val="Heading1"/>
    <w:uiPriority w:val="1"/>
    <w:rsid w:val="00950EED"/>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1"/>
    <w:rsid w:val="00FD217D"/>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1"/>
    <w:rsid w:val="00FD217D"/>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sid w:val="0062474D"/>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 w:val="18"/>
      <w:szCs w:val="18"/>
    </w:rPr>
  </w:style>
  <w:style w:type="paragraph" w:styleId="FootnoteText">
    <w:name w:val="footnote text"/>
    <w:basedOn w:val="Normal"/>
    <w:link w:val="FootnoteTextChar"/>
    <w:uiPriority w:val="99"/>
    <w:semiHidden/>
    <w:rsid w:val="00EC6AFB"/>
    <w:pPr>
      <w:spacing w:after="60"/>
    </w:pPr>
    <w:rPr>
      <w:sz w:val="20"/>
      <w:szCs w:val="20"/>
    </w:rPr>
  </w:style>
  <w:style w:type="character" w:customStyle="1" w:styleId="FootnoteTextChar">
    <w:name w:val="Footnote Text Char"/>
    <w:basedOn w:val="DefaultParagraphFont"/>
    <w:link w:val="FootnoteText"/>
    <w:uiPriority w:val="99"/>
    <w:semiHidden/>
    <w:rsid w:val="00EC6AFB"/>
    <w:rPr>
      <w:sz w:val="20"/>
      <w:szCs w:val="20"/>
      <w:lang w:val="en-CA"/>
    </w:rPr>
  </w:style>
  <w:style w:type="character" w:styleId="BookTitle">
    <w:name w:val="Book Title"/>
    <w:basedOn w:val="DefaultParagraphFont"/>
    <w:uiPriority w:val="99"/>
    <w:semiHidden/>
    <w:qFormat/>
    <w:rsid w:val="0062474D"/>
    <w:rPr>
      <w:b/>
      <w:bCs/>
      <w:smallCaps/>
      <w:spacing w:val="5"/>
    </w:rPr>
  </w:style>
  <w:style w:type="paragraph" w:styleId="TOCHeading">
    <w:name w:val="TOC Heading"/>
    <w:basedOn w:val="Heading1"/>
    <w:next w:val="Normal"/>
    <w:uiPriority w:val="39"/>
    <w:semiHidden/>
    <w:unhideWhenUsed/>
    <w:qFormat/>
    <w:rsid w:val="00664C98"/>
    <w:pPr>
      <w:spacing w:before="480" w:after="0"/>
      <w:outlineLvl w:val="9"/>
    </w:pPr>
  </w:style>
  <w:style w:type="paragraph" w:styleId="BalloonText">
    <w:name w:val="Balloon Text"/>
    <w:basedOn w:val="Normal"/>
    <w:link w:val="BalloonTextChar"/>
    <w:uiPriority w:val="99"/>
    <w:semiHidden/>
    <w:rsid w:val="005F7C3C"/>
    <w:pPr>
      <w:spacing w:after="0"/>
    </w:pPr>
    <w:rPr>
      <w:rFonts w:ascii="Tahoma" w:hAnsi="Tahoma" w:cs="Tahoma"/>
      <w:sz w:val="16"/>
      <w:szCs w:val="16"/>
    </w:rPr>
  </w:style>
  <w:style w:type="paragraph" w:styleId="BlockText">
    <w:name w:val="Block Text"/>
    <w:basedOn w:val="Normal"/>
    <w:uiPriority w:val="99"/>
    <w:unhideWhenUsed/>
    <w:rsid w:val="00FD217D"/>
    <w:pPr>
      <w:ind w:left="1440" w:right="1440"/>
    </w:pPr>
    <w:rPr>
      <w:rFonts w:eastAsiaTheme="minorEastAsia"/>
      <w:i/>
      <w:iCs/>
    </w:rPr>
  </w:style>
  <w:style w:type="paragraph" w:styleId="Subtitle">
    <w:name w:val="Subtitle"/>
    <w:basedOn w:val="Normal"/>
    <w:next w:val="Normal"/>
    <w:link w:val="SubtitleChar"/>
    <w:uiPriority w:val="41"/>
    <w:semiHidden/>
    <w:rsid w:val="00475DEA"/>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sid w:val="00475DEA"/>
    <w:rPr>
      <w:rFonts w:asciiTheme="majorHAnsi" w:eastAsiaTheme="majorEastAsia" w:hAnsiTheme="majorHAnsi" w:cstheme="majorBidi"/>
      <w:i/>
      <w:iCs/>
      <w:szCs w:val="24"/>
    </w:rPr>
  </w:style>
  <w:style w:type="character" w:styleId="IntenseEmphasis">
    <w:name w:val="Intense Emphasis"/>
    <w:basedOn w:val="DefaultParagraphFont"/>
    <w:uiPriority w:val="51"/>
    <w:semiHidden/>
    <w:rsid w:val="00475DEA"/>
    <w:rPr>
      <w:b/>
      <w:bCs/>
      <w:i/>
      <w:iCs/>
      <w:color w:val="auto"/>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rPr>
  </w:style>
  <w:style w:type="paragraph" w:styleId="EndnoteText">
    <w:name w:val="endnote text"/>
    <w:basedOn w:val="Normal"/>
    <w:link w:val="EndnoteTextChar"/>
    <w:uiPriority w:val="99"/>
    <w:semiHidden/>
    <w:rsid w:val="00664C98"/>
    <w:pPr>
      <w:spacing w:after="0"/>
    </w:pPr>
    <w:rPr>
      <w:sz w:val="20"/>
      <w:szCs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rPr>
  </w:style>
  <w:style w:type="character" w:styleId="FootnoteReference">
    <w:name w:val="footnote reference"/>
    <w:basedOn w:val="DefaultParagraphFont"/>
    <w:uiPriority w:val="99"/>
    <w:semiHidden/>
    <w:rsid w:val="00EC6AFB"/>
    <w:rPr>
      <w:vertAlign w:val="superscript"/>
    </w:rPr>
  </w:style>
  <w:style w:type="paragraph" w:customStyle="1" w:styleId="Bullet1">
    <w:name w:val="Bullet 1"/>
    <w:basedOn w:val="Normal"/>
    <w:link w:val="Bullet1Char"/>
    <w:uiPriority w:val="28"/>
    <w:qFormat/>
    <w:rsid w:val="005717D4"/>
    <w:pPr>
      <w:numPr>
        <w:numId w:val="11"/>
      </w:numPr>
    </w:pPr>
    <w:rPr>
      <w:rFonts w:cs="Times New Roman"/>
      <w:szCs w:val="21"/>
    </w:rPr>
  </w:style>
  <w:style w:type="character" w:customStyle="1" w:styleId="Bullet1Char">
    <w:name w:val="Bullet 1 Char"/>
    <w:basedOn w:val="BodyTextChar"/>
    <w:link w:val="Bullet1"/>
    <w:uiPriority w:val="11"/>
    <w:rsid w:val="005717D4"/>
    <w:rPr>
      <w:rFonts w:cs="Times New Roman"/>
      <w:szCs w:val="21"/>
      <w:lang w:val="en-CA"/>
    </w:rPr>
  </w:style>
  <w:style w:type="paragraph" w:customStyle="1" w:styleId="Bullet2">
    <w:name w:val="Bullet 2"/>
    <w:basedOn w:val="Normal"/>
    <w:uiPriority w:val="28"/>
    <w:qFormat/>
    <w:rsid w:val="005717D4"/>
    <w:pPr>
      <w:numPr>
        <w:ilvl w:val="1"/>
        <w:numId w:val="11"/>
      </w:numPr>
    </w:pPr>
    <w:rPr>
      <w:rFonts w:cs="Times New Roman"/>
      <w:szCs w:val="21"/>
    </w:rPr>
  </w:style>
  <w:style w:type="paragraph" w:customStyle="1" w:styleId="Bullet3">
    <w:name w:val="Bullet 3"/>
    <w:basedOn w:val="Normal"/>
    <w:uiPriority w:val="28"/>
    <w:qFormat/>
    <w:rsid w:val="005717D4"/>
    <w:pPr>
      <w:numPr>
        <w:ilvl w:val="2"/>
        <w:numId w:val="11"/>
      </w:numPr>
    </w:pPr>
    <w:rPr>
      <w:rFonts w:cs="Times New Roman"/>
      <w:szCs w:val="21"/>
    </w:rPr>
  </w:style>
  <w:style w:type="paragraph" w:customStyle="1" w:styleId="Bullet4">
    <w:name w:val="Bullet 4"/>
    <w:basedOn w:val="Normal"/>
    <w:uiPriority w:val="28"/>
    <w:semiHidden/>
    <w:qFormat/>
    <w:rsid w:val="005717D4"/>
    <w:pPr>
      <w:numPr>
        <w:ilvl w:val="3"/>
        <w:numId w:val="11"/>
      </w:numPr>
    </w:pPr>
    <w:rPr>
      <w:rFonts w:cs="Times New Roman"/>
      <w:szCs w:val="21"/>
    </w:rPr>
  </w:style>
  <w:style w:type="paragraph" w:customStyle="1" w:styleId="Bullet5">
    <w:name w:val="Bullet 5"/>
    <w:basedOn w:val="Normal"/>
    <w:uiPriority w:val="28"/>
    <w:semiHidden/>
    <w:qFormat/>
    <w:rsid w:val="005717D4"/>
    <w:pPr>
      <w:numPr>
        <w:ilvl w:val="4"/>
        <w:numId w:val="11"/>
      </w:numPr>
      <w:outlineLvl w:val="4"/>
    </w:pPr>
    <w:rPr>
      <w:rFonts w:cs="Times New Roman"/>
      <w:szCs w:val="21"/>
    </w:rPr>
  </w:style>
  <w:style w:type="paragraph" w:customStyle="1" w:styleId="Bullet6">
    <w:name w:val="Bullet 6"/>
    <w:basedOn w:val="Normal"/>
    <w:uiPriority w:val="28"/>
    <w:semiHidden/>
    <w:qFormat/>
    <w:rsid w:val="005717D4"/>
    <w:pPr>
      <w:numPr>
        <w:ilvl w:val="5"/>
        <w:numId w:val="11"/>
      </w:numPr>
      <w:outlineLvl w:val="5"/>
    </w:pPr>
    <w:rPr>
      <w:rFonts w:cs="Times New Roman"/>
      <w:szCs w:val="21"/>
    </w:rPr>
  </w:style>
  <w:style w:type="paragraph" w:customStyle="1" w:styleId="Bullet7">
    <w:name w:val="Bullet 7"/>
    <w:basedOn w:val="Normal"/>
    <w:uiPriority w:val="28"/>
    <w:semiHidden/>
    <w:qFormat/>
    <w:rsid w:val="005717D4"/>
    <w:pPr>
      <w:numPr>
        <w:ilvl w:val="6"/>
        <w:numId w:val="11"/>
      </w:numPr>
      <w:outlineLvl w:val="6"/>
    </w:pPr>
    <w:rPr>
      <w:rFonts w:cs="Times New Roman"/>
      <w:szCs w:val="21"/>
    </w:rPr>
  </w:style>
  <w:style w:type="paragraph" w:customStyle="1" w:styleId="Bullet8">
    <w:name w:val="Bullet 8"/>
    <w:basedOn w:val="Normal"/>
    <w:uiPriority w:val="28"/>
    <w:semiHidden/>
    <w:qFormat/>
    <w:rsid w:val="005717D4"/>
    <w:pPr>
      <w:numPr>
        <w:ilvl w:val="7"/>
        <w:numId w:val="11"/>
      </w:numPr>
      <w:outlineLvl w:val="7"/>
    </w:pPr>
    <w:rPr>
      <w:rFonts w:cs="Times New Roman"/>
      <w:szCs w:val="21"/>
    </w:rPr>
  </w:style>
  <w:style w:type="paragraph" w:customStyle="1" w:styleId="Bullet9">
    <w:name w:val="Bullet 9"/>
    <w:basedOn w:val="Normal"/>
    <w:uiPriority w:val="28"/>
    <w:semiHidden/>
    <w:qFormat/>
    <w:rsid w:val="005717D4"/>
    <w:pPr>
      <w:numPr>
        <w:ilvl w:val="8"/>
        <w:numId w:val="11"/>
      </w:numPr>
      <w:outlineLvl w:val="8"/>
    </w:pPr>
    <w:rPr>
      <w:rFonts w:cs="Times New Roman"/>
      <w:szCs w:val="21"/>
    </w:rPr>
  </w:style>
  <w:style w:type="character" w:customStyle="1" w:styleId="apple-style-span">
    <w:name w:val="apple-style-span"/>
    <w:basedOn w:val="DefaultParagraphFont"/>
    <w:rsid w:val="005717D4"/>
  </w:style>
  <w:style w:type="character" w:styleId="Hyperlink">
    <w:name w:val="Hyperlink"/>
    <w:basedOn w:val="DefaultParagraphFont"/>
    <w:uiPriority w:val="99"/>
    <w:unhideWhenUsed/>
    <w:rsid w:val="005717D4"/>
    <w:rPr>
      <w:color w:val="0000FF" w:themeColor="hyperlink"/>
      <w:u w:val="single"/>
    </w:rPr>
  </w:style>
  <w:style w:type="character" w:customStyle="1" w:styleId="UnresolvedMention1">
    <w:name w:val="Unresolved Mention1"/>
    <w:basedOn w:val="DefaultParagraphFont"/>
    <w:uiPriority w:val="99"/>
    <w:semiHidden/>
    <w:unhideWhenUsed/>
    <w:rsid w:val="005717D4"/>
    <w:rPr>
      <w:color w:val="605E5C"/>
      <w:shd w:val="clear" w:color="auto" w:fill="E1DFDD"/>
    </w:rPr>
  </w:style>
  <w:style w:type="paragraph" w:styleId="Revision">
    <w:name w:val="Revision"/>
    <w:hidden/>
    <w:uiPriority w:val="99"/>
    <w:semiHidden/>
    <w:rsid w:val="002C2A29"/>
    <w:pPr>
      <w:spacing w:after="0"/>
      <w:jc w:val="left"/>
    </w:pPr>
    <w:rPr>
      <w:lang w:val="en-CA"/>
    </w:rPr>
  </w:style>
  <w:style w:type="character" w:styleId="CommentReference">
    <w:name w:val="annotation reference"/>
    <w:basedOn w:val="DefaultParagraphFont"/>
    <w:uiPriority w:val="99"/>
    <w:semiHidden/>
    <w:unhideWhenUsed/>
    <w:rsid w:val="002C2A29"/>
    <w:rPr>
      <w:sz w:val="16"/>
      <w:szCs w:val="16"/>
    </w:rPr>
  </w:style>
  <w:style w:type="paragraph" w:styleId="CommentText">
    <w:name w:val="annotation text"/>
    <w:basedOn w:val="Normal"/>
    <w:link w:val="CommentTextChar"/>
    <w:uiPriority w:val="99"/>
    <w:unhideWhenUsed/>
    <w:rsid w:val="002C2A29"/>
    <w:rPr>
      <w:sz w:val="20"/>
      <w:szCs w:val="20"/>
    </w:rPr>
  </w:style>
  <w:style w:type="character" w:customStyle="1" w:styleId="CommentTextChar">
    <w:name w:val="Comment Text Char"/>
    <w:basedOn w:val="DefaultParagraphFont"/>
    <w:link w:val="CommentText"/>
    <w:uiPriority w:val="99"/>
    <w:rsid w:val="002C2A29"/>
    <w:rPr>
      <w:sz w:val="20"/>
      <w:szCs w:val="20"/>
      <w:lang w:val="en-CA"/>
    </w:rPr>
  </w:style>
  <w:style w:type="paragraph" w:styleId="CommentSubject">
    <w:name w:val="annotation subject"/>
    <w:basedOn w:val="CommentText"/>
    <w:next w:val="CommentText"/>
    <w:link w:val="CommentSubjectChar"/>
    <w:uiPriority w:val="99"/>
    <w:semiHidden/>
    <w:unhideWhenUsed/>
    <w:rsid w:val="002C2A29"/>
    <w:rPr>
      <w:b/>
      <w:bCs/>
    </w:rPr>
  </w:style>
  <w:style w:type="character" w:customStyle="1" w:styleId="CommentSubjectChar">
    <w:name w:val="Comment Subject Char"/>
    <w:basedOn w:val="CommentTextChar"/>
    <w:link w:val="CommentSubject"/>
    <w:uiPriority w:val="99"/>
    <w:semiHidden/>
    <w:rsid w:val="002C2A29"/>
    <w:rPr>
      <w:b/>
      <w:bCs/>
      <w:sz w:val="20"/>
      <w:szCs w:val="20"/>
      <w:lang w:val="en-CA"/>
    </w:rPr>
  </w:style>
  <w:style w:type="character" w:customStyle="1" w:styleId="normaltextrun">
    <w:name w:val="normaltextrun"/>
    <w:basedOn w:val="DefaultParagraphFont"/>
    <w:rsid w:val="00916739"/>
  </w:style>
  <w:style w:type="character" w:customStyle="1" w:styleId="eop">
    <w:name w:val="eop"/>
    <w:basedOn w:val="DefaultParagraphFont"/>
    <w:rsid w:val="003833AD"/>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FB6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7622">
      <w:bodyDiv w:val="1"/>
      <w:marLeft w:val="0"/>
      <w:marRight w:val="0"/>
      <w:marTop w:val="0"/>
      <w:marBottom w:val="0"/>
      <w:divBdr>
        <w:top w:val="none" w:sz="0" w:space="0" w:color="auto"/>
        <w:left w:val="none" w:sz="0" w:space="0" w:color="auto"/>
        <w:bottom w:val="none" w:sz="0" w:space="0" w:color="auto"/>
        <w:right w:val="none" w:sz="0" w:space="0" w:color="auto"/>
      </w:divBdr>
    </w:div>
    <w:div w:id="924539029">
      <w:bodyDiv w:val="1"/>
      <w:marLeft w:val="0"/>
      <w:marRight w:val="0"/>
      <w:marTop w:val="0"/>
      <w:marBottom w:val="0"/>
      <w:divBdr>
        <w:top w:val="none" w:sz="0" w:space="0" w:color="auto"/>
        <w:left w:val="none" w:sz="0" w:space="0" w:color="auto"/>
        <w:bottom w:val="none" w:sz="0" w:space="0" w:color="auto"/>
        <w:right w:val="none" w:sz="0" w:space="0" w:color="auto"/>
      </w:divBdr>
    </w:div>
    <w:div w:id="964235216">
      <w:bodyDiv w:val="1"/>
      <w:marLeft w:val="0"/>
      <w:marRight w:val="0"/>
      <w:marTop w:val="0"/>
      <w:marBottom w:val="0"/>
      <w:divBdr>
        <w:top w:val="none" w:sz="0" w:space="0" w:color="auto"/>
        <w:left w:val="none" w:sz="0" w:space="0" w:color="auto"/>
        <w:bottom w:val="none" w:sz="0" w:space="0" w:color="auto"/>
        <w:right w:val="none" w:sz="0" w:space="0" w:color="auto"/>
      </w:divBdr>
    </w:div>
    <w:div w:id="1066881208">
      <w:bodyDiv w:val="1"/>
      <w:marLeft w:val="0"/>
      <w:marRight w:val="0"/>
      <w:marTop w:val="0"/>
      <w:marBottom w:val="0"/>
      <w:divBdr>
        <w:top w:val="none" w:sz="0" w:space="0" w:color="auto"/>
        <w:left w:val="none" w:sz="0" w:space="0" w:color="auto"/>
        <w:bottom w:val="none" w:sz="0" w:space="0" w:color="auto"/>
        <w:right w:val="none" w:sz="0" w:space="0" w:color="auto"/>
      </w:divBdr>
    </w:div>
    <w:div w:id="1296062722">
      <w:bodyDiv w:val="1"/>
      <w:marLeft w:val="0"/>
      <w:marRight w:val="0"/>
      <w:marTop w:val="0"/>
      <w:marBottom w:val="0"/>
      <w:divBdr>
        <w:top w:val="none" w:sz="0" w:space="0" w:color="auto"/>
        <w:left w:val="none" w:sz="0" w:space="0" w:color="auto"/>
        <w:bottom w:val="none" w:sz="0" w:space="0" w:color="auto"/>
        <w:right w:val="none" w:sz="0" w:space="0" w:color="auto"/>
      </w:divBdr>
    </w:div>
    <w:div w:id="1605575054">
      <w:bodyDiv w:val="1"/>
      <w:marLeft w:val="0"/>
      <w:marRight w:val="0"/>
      <w:marTop w:val="0"/>
      <w:marBottom w:val="0"/>
      <w:divBdr>
        <w:top w:val="none" w:sz="0" w:space="0" w:color="auto"/>
        <w:left w:val="none" w:sz="0" w:space="0" w:color="auto"/>
        <w:bottom w:val="none" w:sz="0" w:space="0" w:color="auto"/>
        <w:right w:val="none" w:sz="0" w:space="0" w:color="auto"/>
      </w:divBdr>
    </w:div>
    <w:div w:id="2000574077">
      <w:bodyDiv w:val="1"/>
      <w:marLeft w:val="0"/>
      <w:marRight w:val="0"/>
      <w:marTop w:val="0"/>
      <w:marBottom w:val="0"/>
      <w:divBdr>
        <w:top w:val="none" w:sz="0" w:space="0" w:color="auto"/>
        <w:left w:val="none" w:sz="0" w:space="0" w:color="auto"/>
        <w:bottom w:val="none" w:sz="0" w:space="0" w:color="auto"/>
        <w:right w:val="none" w:sz="0" w:space="0" w:color="auto"/>
      </w:divBdr>
    </w:div>
    <w:div w:id="2111512905">
      <w:bodyDiv w:val="1"/>
      <w:marLeft w:val="0"/>
      <w:marRight w:val="0"/>
      <w:marTop w:val="0"/>
      <w:marBottom w:val="0"/>
      <w:divBdr>
        <w:top w:val="none" w:sz="0" w:space="0" w:color="auto"/>
        <w:left w:val="none" w:sz="0" w:space="0" w:color="auto"/>
        <w:bottom w:val="none" w:sz="0" w:space="0" w:color="auto"/>
        <w:right w:val="none" w:sz="0" w:space="0" w:color="auto"/>
      </w:divBdr>
    </w:div>
    <w:div w:id="21119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ools.google.com/dlpage/gaoptout" TargetMode="External"/><Relationship Id="rId18" Type="http://schemas.openxmlformats.org/officeDocument/2006/relationships/hyperlink" Target="mailto:info@oipc.bc.c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itacs.ca" TargetMode="External"/><Relationship Id="rId17" Type="http://schemas.openxmlformats.org/officeDocument/2006/relationships/hyperlink" Target="https://www.oipc.bc.ca/about/contact-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mitacs.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rivacy@mitacs.ca"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y@mitacs.ca" TargetMode="External"/><Relationship Id="rId22" Type="http://schemas.openxmlformats.org/officeDocument/2006/relationships/footer" Target="footer2.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5CFFF77272434AB92BAE19A1C50F4E" ma:contentTypeVersion="11" ma:contentTypeDescription="Create a new document." ma:contentTypeScope="" ma:versionID="8cefb2cf66ac189740191a89c4be58aa">
  <xsd:schema xmlns:xsd="http://www.w3.org/2001/XMLSchema" xmlns:xs="http://www.w3.org/2001/XMLSchema" xmlns:p="http://schemas.microsoft.com/office/2006/metadata/properties" xmlns:ns2="4a272bcf-70b1-4323-abaa-3dc5c3077018" xmlns:ns3="a42c35ac-a336-4cad-a166-3e96b09a883a" targetNamespace="http://schemas.microsoft.com/office/2006/metadata/properties" ma:root="true" ma:fieldsID="ee4b8d2f0c0cc4bd66cc1cdee4d22ff5" ns2:_="" ns3:_="">
    <xsd:import namespace="4a272bcf-70b1-4323-abaa-3dc5c3077018"/>
    <xsd:import namespace="a42c35ac-a336-4cad-a166-3e96b09a8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Month" minOccurs="0"/>
                <xsd:element ref="ns2:Draft_x002f_Fin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2bcf-70b1-4323-abaa-3dc5c3077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ar" ma:index="14" nillable="true" ma:displayName="Year" ma:format="Dropdown" ma:internalName="Year">
      <xsd:simpleType>
        <xsd:restriction base="dms:Text">
          <xsd:maxLength value="255"/>
        </xsd:restriction>
      </xsd:simpleType>
    </xsd:element>
    <xsd:element name="Month" ma:index="15" nillable="true" ma:displayName="Month" ma:format="Dropdown" ma:internalName="Month">
      <xsd:simpleType>
        <xsd:restriction base="dms:Text">
          <xsd:maxLength value="255"/>
        </xsd:restriction>
      </xsd:simpleType>
    </xsd:element>
    <xsd:element name="Draft_x002f_Final" ma:index="16" nillable="true" ma:displayName="Draft/Final/Archive" ma:format="Dropdown" ma:internalName="Draft_x002f_Final">
      <xsd:simpleType>
        <xsd:restriction base="dms:Choice">
          <xsd:enumeration value="Draft"/>
          <xsd:enumeration value="Final"/>
          <xsd:enumeration value="Archived"/>
        </xsd:restriction>
      </xsd:simpleType>
    </xsd:element>
    <xsd:element name="Notes" ma:index="17" nillable="true" ma:displayName="Notes" ma:format="Dropdown" ma:internalName="Notes">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35ac-a336-4cad-a166-3e96b09a88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42c35ac-a336-4cad-a166-3e96b09a883a">
      <UserInfo>
        <DisplayName/>
        <AccountId xsi:nil="true"/>
        <AccountType/>
      </UserInfo>
    </SharedWithUsers>
    <Month xmlns="4a272bcf-70b1-4323-abaa-3dc5c3077018">November</Month>
    <Draft_x002f_Final xmlns="4a272bcf-70b1-4323-abaa-3dc5c3077018">Final</Draft_x002f_Final>
    <Year xmlns="4a272bcf-70b1-4323-abaa-3dc5c3077018">2023</Year>
    <Notes xmlns="4a272bcf-70b1-4323-abaa-3dc5c3077018">Ready for Board approval</No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 C A N _ D M S ! 1 4 5 6 4 4 3 6 9 . 1 < / d o c u m e n t i d >  
     < s e n d e r i d > R C A R O N 0 1 < / s e n d e r i d >  
     < s e n d e r e m a i l > R O X A N N E . C A R O N @ N O R T O N R O S E F U L B R I G H T . C O M < / s e n d e r e m a i l >  
     < l a s t m o d i f i e d > 2 0 2 2 - 0 6 - 0 7 T 1 1 : 5 8 : 0 0 . 0 0 0 0 0 0 0 - 0 4 : 0 0 < / l a s t m o d i f i e d >  
     < d a t a b a s e > C A N _ D M S < / 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2D6C7-8B0D-447E-BD96-8AE74CBEF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2bcf-70b1-4323-abaa-3dc5c3077018"/>
    <ds:schemaRef ds:uri="a42c35ac-a336-4cad-a166-3e96b09a8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3FC2D1-E93C-46DB-BB46-FC978F4EFEA3}">
  <ds:schemaRefs>
    <ds:schemaRef ds:uri="http://schemas.openxmlformats.org/package/2006/metadata/core-properties"/>
    <ds:schemaRef ds:uri="a42c35ac-a336-4cad-a166-3e96b09a883a"/>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a272bcf-70b1-4323-abaa-3dc5c3077018"/>
    <ds:schemaRef ds:uri="http://purl.org/dc/dcmitype/"/>
  </ds:schemaRefs>
</ds:datastoreItem>
</file>

<file path=customXml/itemProps3.xml><?xml version="1.0" encoding="utf-8"?>
<ds:datastoreItem xmlns:ds="http://schemas.openxmlformats.org/officeDocument/2006/customXml" ds:itemID="{4B8A1F12-17C8-4E27-9D20-3A8917A403C4}">
  <ds:schemaRefs>
    <ds:schemaRef ds:uri="http://schemas.microsoft.com/sharepoint/v3/contenttype/forms"/>
  </ds:schemaRefs>
</ds:datastoreItem>
</file>

<file path=customXml/itemProps4.xml><?xml version="1.0" encoding="utf-8"?>
<ds:datastoreItem xmlns:ds="http://schemas.openxmlformats.org/officeDocument/2006/customXml" ds:itemID="{96EADD6A-8F34-49BC-B3C3-E6F93F924D3F}">
  <ds:schemaRefs>
    <ds:schemaRef ds:uri="http://www.imanage.com/work/xmlschema"/>
  </ds:schemaRefs>
</ds:datastoreItem>
</file>

<file path=customXml/itemProps5.xml><?xml version="1.0" encoding="utf-8"?>
<ds:datastoreItem xmlns:ds="http://schemas.openxmlformats.org/officeDocument/2006/customXml" ds:itemID="{D4D723F7-7AC2-4089-B2D2-A7244BFF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3539</Words>
  <Characters>19353</Characters>
  <Application>Microsoft Office Word</Application>
  <DocSecurity>0</DocSecurity>
  <Lines>293</Lines>
  <Paragraphs>79</Paragraphs>
  <ScaleCrop>false</ScaleCrop>
  <Company/>
  <LinksUpToDate>false</LinksUpToDate>
  <CharactersWithSpaces>22871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Mélanie Levesque</dc:creator>
  <cp:lastModifiedBy>Amalia Cook</cp:lastModifiedBy>
  <cp:revision>5</cp:revision>
  <cp:lastPrinted>2023-11-29T19:18:00Z</cp:lastPrinted>
  <dcterms:created xsi:type="dcterms:W3CDTF">2023-11-29T19:17:00Z</dcterms:created>
  <dcterms:modified xsi:type="dcterms:W3CDTF">2023-11-29T22:36:00Z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0x010100F45CFFF77272434AB92BAE19A1C50F4E</vt:lpwstr>
  </property>
  <property fmtid="{D5CDD505-2E9C-101B-9397-08002B2CF9AE}" pid="3" name="MediaServiceImageTags">
    <vt:lpwstr/>
  </property>
  <property fmtid="{D5CDD505-2E9C-101B-9397-08002B2CF9AE}" pid="4" name="Order">
    <vt:r8>1849600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05483e995f8affeee9bf4db9875df126ed5204ab49c181d1c2a04c876e235dea</vt:lpwstr>
  </property>
</Properties>
</file>